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027F2" w14:textId="77777777" w:rsidR="005B3751" w:rsidRPr="005B3751" w:rsidRDefault="005B3751" w:rsidP="005B3751">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bookmarkStart w:id="0" w:name="_1fob9te" w:colFirst="0" w:colLast="0"/>
      <w:bookmarkStart w:id="1" w:name="_GoBack"/>
      <w:bookmarkEnd w:id="0"/>
      <w:bookmarkEnd w:id="1"/>
      <w:r w:rsidRPr="005B3751">
        <w:rPr>
          <w:rFonts w:ascii="Times New Roman" w:eastAsia="Times New Roman" w:hAnsi="Times New Roman" w:cs="Times New Roman"/>
          <w:b/>
          <w:color w:val="000000"/>
          <w:sz w:val="22"/>
          <w:szCs w:val="22"/>
        </w:rPr>
        <w:t>Соглашение №</w:t>
      </w:r>
    </w:p>
    <w:p w14:paraId="330935B9" w14:textId="77777777" w:rsidR="005B3751" w:rsidRPr="005B3751" w:rsidRDefault="005B3751" w:rsidP="005B3751">
      <w:pPr>
        <w:pBdr>
          <w:top w:val="nil"/>
          <w:left w:val="nil"/>
          <w:bottom w:val="nil"/>
          <w:right w:val="nil"/>
          <w:between w:val="nil"/>
        </w:pBdr>
        <w:jc w:val="center"/>
        <w:rPr>
          <w:rFonts w:ascii="Times New Roman" w:eastAsia="Times New Roman" w:hAnsi="Times New Roman" w:cs="Times New Roman"/>
          <w:color w:val="000000"/>
          <w:sz w:val="22"/>
          <w:szCs w:val="22"/>
        </w:rPr>
      </w:pPr>
      <w:r w:rsidRPr="005B3751">
        <w:rPr>
          <w:rFonts w:ascii="Times New Roman" w:eastAsia="Times New Roman" w:hAnsi="Times New Roman" w:cs="Times New Roman"/>
          <w:b/>
          <w:color w:val="000000"/>
          <w:sz w:val="22"/>
          <w:szCs w:val="22"/>
        </w:rPr>
        <w:t xml:space="preserve">о предоставлении поддержки </w:t>
      </w:r>
    </w:p>
    <w:tbl>
      <w:tblPr>
        <w:tblW w:w="9854" w:type="dxa"/>
        <w:tblBorders>
          <w:top w:val="nil"/>
          <w:left w:val="nil"/>
          <w:bottom w:val="nil"/>
          <w:right w:val="nil"/>
          <w:insideH w:val="nil"/>
          <w:insideV w:val="nil"/>
        </w:tblBorders>
        <w:tblLayout w:type="fixed"/>
        <w:tblLook w:val="0000" w:firstRow="0" w:lastRow="0" w:firstColumn="0" w:lastColumn="0" w:noHBand="0" w:noVBand="0"/>
      </w:tblPr>
      <w:tblGrid>
        <w:gridCol w:w="3086"/>
        <w:gridCol w:w="6768"/>
      </w:tblGrid>
      <w:tr w:rsidR="005B3751" w:rsidRPr="005B3751" w14:paraId="538DDBDE" w14:textId="77777777" w:rsidTr="00CD7007">
        <w:trPr>
          <w:trHeight w:val="453"/>
        </w:trPr>
        <w:tc>
          <w:tcPr>
            <w:tcW w:w="3086" w:type="dxa"/>
            <w:tcBorders>
              <w:top w:val="nil"/>
              <w:left w:val="nil"/>
              <w:bottom w:val="nil"/>
              <w:right w:val="nil"/>
            </w:tcBorders>
          </w:tcPr>
          <w:p w14:paraId="035EC6A3" w14:textId="77777777" w:rsidR="005B3751" w:rsidRPr="005B3751" w:rsidRDefault="005B3751" w:rsidP="005B3751">
            <w:pPr>
              <w:keepNext/>
              <w:pBdr>
                <w:top w:val="nil"/>
                <w:left w:val="nil"/>
                <w:bottom w:val="nil"/>
                <w:right w:val="nil"/>
                <w:between w:val="nil"/>
              </w:pBdr>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t>г. Калуга</w:t>
            </w:r>
          </w:p>
        </w:tc>
        <w:tc>
          <w:tcPr>
            <w:tcW w:w="6768" w:type="dxa"/>
            <w:tcBorders>
              <w:top w:val="nil"/>
              <w:left w:val="nil"/>
              <w:bottom w:val="nil"/>
              <w:right w:val="nil"/>
            </w:tcBorders>
          </w:tcPr>
          <w:p w14:paraId="65F7192E" w14:textId="77777777" w:rsidR="005B3751" w:rsidRPr="005B3751" w:rsidRDefault="005B3751" w:rsidP="005B3751">
            <w:pPr>
              <w:keepNext/>
              <w:pBdr>
                <w:top w:val="nil"/>
                <w:left w:val="nil"/>
                <w:bottom w:val="nil"/>
                <w:right w:val="nil"/>
                <w:between w:val="nil"/>
              </w:pBdr>
              <w:jc w:val="right"/>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t>«__» _______________ 202__ г.</w:t>
            </w:r>
          </w:p>
        </w:tc>
      </w:tr>
    </w:tbl>
    <w:p w14:paraId="0438AB8B" w14:textId="77777777" w:rsidR="005B3751" w:rsidRPr="005B3751" w:rsidRDefault="005B3751" w:rsidP="005B3751">
      <w:pPr>
        <w:pBdr>
          <w:top w:val="nil"/>
          <w:left w:val="nil"/>
          <w:bottom w:val="nil"/>
          <w:right w:val="nil"/>
          <w:between w:val="nil"/>
        </w:pBdr>
        <w:jc w:val="both"/>
        <w:rPr>
          <w:rFonts w:ascii="Times New Roman" w:eastAsia="Times New Roman" w:hAnsi="Times New Roman" w:cs="Times New Roman"/>
          <w:color w:val="000000"/>
          <w:sz w:val="22"/>
          <w:szCs w:val="22"/>
        </w:rPr>
      </w:pPr>
    </w:p>
    <w:p w14:paraId="0D19A973" w14:textId="77777777" w:rsidR="005B3751" w:rsidRPr="005B3751" w:rsidRDefault="005B3751" w:rsidP="005B3751">
      <w:pPr>
        <w:ind w:firstLine="709"/>
        <w:jc w:val="both"/>
        <w:rPr>
          <w:rFonts w:ascii="Times New Roman" w:hAnsi="Times New Roman" w:cs="Times New Roman"/>
          <w:sz w:val="22"/>
          <w:szCs w:val="22"/>
        </w:rPr>
      </w:pPr>
      <w:r w:rsidRPr="005B3751">
        <w:rPr>
          <w:rFonts w:ascii="Times New Roman" w:hAnsi="Times New Roman" w:cs="Times New Roman"/>
          <w:sz w:val="22"/>
          <w:szCs w:val="22"/>
        </w:rPr>
        <w:t>Государственное автономное учреждение Калужской области «Агентство развития бизнеса» (ГАУ КО «Агентство развития бизнеса»)</w:t>
      </w:r>
      <w:r w:rsidRPr="005B3751">
        <w:rPr>
          <w:rFonts w:ascii="Times New Roman" w:eastAsia="MS Mincho" w:hAnsi="Times New Roman" w:cs="Times New Roman"/>
          <w:sz w:val="22"/>
          <w:szCs w:val="22"/>
        </w:rPr>
        <w:t>,</w:t>
      </w:r>
      <w:r w:rsidRPr="005B3751">
        <w:rPr>
          <w:rFonts w:ascii="Times New Roman" w:hAnsi="Times New Roman" w:cs="Times New Roman"/>
          <w:sz w:val="22"/>
          <w:szCs w:val="22"/>
        </w:rPr>
        <w:t xml:space="preserve"> </w:t>
      </w:r>
      <w:r w:rsidRPr="005B3751">
        <w:rPr>
          <w:rFonts w:ascii="Times New Roman" w:eastAsia="MS Mincho" w:hAnsi="Times New Roman" w:cs="Times New Roman"/>
          <w:sz w:val="22"/>
          <w:szCs w:val="22"/>
        </w:rPr>
        <w:t xml:space="preserve">именуемое в дальнейшем «Сторона 1», в лице Генерального директора Тубеншляка Николая Петровича, действующего на основании Устава, </w:t>
      </w:r>
      <w:r w:rsidRPr="005B3751">
        <w:rPr>
          <w:rFonts w:ascii="Times New Roman" w:hAnsi="Times New Roman" w:cs="Times New Roman"/>
          <w:sz w:val="22"/>
          <w:szCs w:val="22"/>
        </w:rPr>
        <w:t xml:space="preserve">с одной стороны,  и ______________________________, </w:t>
      </w:r>
      <w:r w:rsidRPr="005B3751">
        <w:rPr>
          <w:rFonts w:ascii="Times New Roman" w:eastAsia="MS Mincho" w:hAnsi="Times New Roman" w:cs="Times New Roman"/>
          <w:sz w:val="22"/>
          <w:szCs w:val="22"/>
        </w:rPr>
        <w:t xml:space="preserve">именуемое в дальнейшем «Сторона 2», в лице __________________________________, действующего на основании __________________, со второй стороны, и </w:t>
      </w:r>
      <w:r w:rsidRPr="005B3751">
        <w:rPr>
          <w:rFonts w:ascii="Times New Roman" w:hAnsi="Times New Roman" w:cs="Times New Roman"/>
          <w:sz w:val="22"/>
          <w:szCs w:val="22"/>
        </w:rPr>
        <w:t xml:space="preserve">_____________________________________, </w:t>
      </w:r>
      <w:r w:rsidRPr="005B3751">
        <w:rPr>
          <w:rFonts w:ascii="Times New Roman" w:eastAsia="MS Mincho" w:hAnsi="Times New Roman" w:cs="Times New Roman"/>
          <w:sz w:val="22"/>
          <w:szCs w:val="22"/>
        </w:rPr>
        <w:t>именуемое в дальнейшем «Сторона 3», в лице _____________________________________________, действующего на основании ______________________________________, совместно именуемые в дальнейшем «Стороны», заключили настоящее трехстороннее соглашение о предоставлении поддержки (далее – «Соглашение») о нижеследующем:</w:t>
      </w:r>
    </w:p>
    <w:p w14:paraId="2C864BDD" w14:textId="77777777" w:rsidR="005B3751" w:rsidRPr="005B3751" w:rsidRDefault="005B3751" w:rsidP="005B3751">
      <w:pPr>
        <w:ind w:left="720"/>
        <w:jc w:val="both"/>
        <w:rPr>
          <w:rFonts w:ascii="Times New Roman" w:hAnsi="Times New Roman" w:cs="Times New Roman"/>
          <w:sz w:val="22"/>
          <w:szCs w:val="22"/>
        </w:rPr>
      </w:pPr>
    </w:p>
    <w:p w14:paraId="371921C5" w14:textId="77777777" w:rsidR="005B3751" w:rsidRPr="005B3751" w:rsidRDefault="005B3751" w:rsidP="005B3751">
      <w:pPr>
        <w:numPr>
          <w:ilvl w:val="0"/>
          <w:numId w:val="12"/>
        </w:numPr>
        <w:pBdr>
          <w:top w:val="nil"/>
          <w:left w:val="nil"/>
          <w:bottom w:val="nil"/>
          <w:right w:val="nil"/>
          <w:between w:val="nil"/>
        </w:pBdr>
        <w:tabs>
          <w:tab w:val="left" w:pos="284"/>
        </w:tabs>
        <w:ind w:left="0" w:firstLine="0"/>
        <w:jc w:val="center"/>
        <w:rPr>
          <w:rFonts w:ascii="Times New Roman" w:eastAsia="Times New Roman" w:hAnsi="Times New Roman" w:cs="Times New Roman"/>
          <w:color w:val="000000"/>
          <w:sz w:val="22"/>
          <w:szCs w:val="22"/>
        </w:rPr>
      </w:pPr>
      <w:r w:rsidRPr="005B3751">
        <w:rPr>
          <w:rFonts w:ascii="Times New Roman" w:eastAsia="Times New Roman" w:hAnsi="Times New Roman" w:cs="Times New Roman"/>
          <w:b/>
          <w:color w:val="000000"/>
          <w:sz w:val="22"/>
          <w:szCs w:val="22"/>
        </w:rPr>
        <w:t>Предмет Соглашения, условия и порядок предоставления услуги</w:t>
      </w:r>
    </w:p>
    <w:p w14:paraId="5A315D27" w14:textId="77777777" w:rsidR="005B3751" w:rsidRPr="005B3751" w:rsidRDefault="005B3751" w:rsidP="005B3751">
      <w:pPr>
        <w:numPr>
          <w:ilvl w:val="1"/>
          <w:numId w:val="12"/>
        </w:numPr>
        <w:pBdr>
          <w:top w:val="nil"/>
          <w:left w:val="nil"/>
          <w:bottom w:val="nil"/>
          <w:right w:val="nil"/>
          <w:between w:val="nil"/>
        </w:pBdr>
        <w:ind w:left="0" w:firstLine="0"/>
        <w:jc w:val="both"/>
        <w:rPr>
          <w:rFonts w:ascii="Times New Roman" w:eastAsia="Times New Roman" w:hAnsi="Times New Roman" w:cs="Times New Roman"/>
          <w:color w:val="000000"/>
          <w:sz w:val="22"/>
          <w:szCs w:val="22"/>
        </w:rPr>
      </w:pPr>
      <w:r w:rsidRPr="005B3751">
        <w:rPr>
          <w:rFonts w:ascii="Times New Roman" w:hAnsi="Times New Roman" w:cs="Times New Roman"/>
          <w:sz w:val="22"/>
          <w:szCs w:val="22"/>
        </w:rPr>
        <w:t xml:space="preserve">По настоящему Соглашению Сторона 3 обязуется по заданию Стороны 1 оказать услугу </w:t>
      </w:r>
      <w:r w:rsidRPr="005B3751">
        <w:rPr>
          <w:rFonts w:ascii="Times New Roman" w:eastAsia="Times New Roman" w:hAnsi="Times New Roman" w:cs="Times New Roman"/>
          <w:color w:val="000000"/>
          <w:sz w:val="22"/>
          <w:szCs w:val="22"/>
        </w:rPr>
        <w:t xml:space="preserve">по содействию в популяризации продукции (товаров, работ, услуг), а именно: ____________________ (далее – услуга) </w:t>
      </w:r>
      <w:r w:rsidRPr="005B3751">
        <w:rPr>
          <w:rFonts w:ascii="Times New Roman" w:hAnsi="Times New Roman" w:cs="Times New Roman"/>
          <w:sz w:val="22"/>
          <w:szCs w:val="22"/>
        </w:rPr>
        <w:t>Стороне 2, а Сторона 1 и Сторона 2 принять результат оказания услуг и оплатить услугу в соответствии с условиями настоящего Соглашения</w:t>
      </w:r>
      <w:r w:rsidRPr="005B3751">
        <w:rPr>
          <w:rFonts w:ascii="Times New Roman" w:eastAsia="Times New Roman" w:hAnsi="Times New Roman" w:cs="Times New Roman"/>
          <w:color w:val="000000"/>
          <w:sz w:val="22"/>
          <w:szCs w:val="22"/>
        </w:rPr>
        <w:t xml:space="preserve">. </w:t>
      </w:r>
    </w:p>
    <w:p w14:paraId="32CF9229" w14:textId="77777777" w:rsidR="005B3751" w:rsidRPr="005B3751" w:rsidRDefault="005B3751" w:rsidP="005B3751">
      <w:pPr>
        <w:numPr>
          <w:ilvl w:val="1"/>
          <w:numId w:val="12"/>
        </w:numPr>
        <w:suppressAutoHyphens/>
        <w:autoSpaceDE w:val="0"/>
        <w:autoSpaceDN w:val="0"/>
        <w:adjustRightInd w:val="0"/>
        <w:ind w:left="0" w:firstLine="0"/>
        <w:jc w:val="both"/>
        <w:rPr>
          <w:rFonts w:ascii="Times New Roman" w:hAnsi="Times New Roman" w:cs="Times New Roman"/>
          <w:sz w:val="22"/>
          <w:szCs w:val="22"/>
        </w:rPr>
      </w:pPr>
      <w:r w:rsidRPr="005B3751">
        <w:rPr>
          <w:rFonts w:ascii="Times New Roman" w:hAnsi="Times New Roman" w:cs="Times New Roman"/>
          <w:sz w:val="22"/>
          <w:szCs w:val="22"/>
        </w:rPr>
        <w:t xml:space="preserve">Услуга предоставляется Стороне 2 на основе софинансирования в размере не менее 20% от стоимости проекта. Стоимость проекта устанавливается на основании коммерческого предложения от Стороны 3, являющейся непосредственным исполнителем по оказанию услуги. Сторона 1 привлекает Сторону 3 для оказания услуг в качестве непосредственного исполнителя путем заключения с ней договора </w:t>
      </w:r>
      <w:r w:rsidRPr="005B3751">
        <w:rPr>
          <w:rFonts w:ascii="Times New Roman" w:eastAsia="Times New Roman" w:hAnsi="Times New Roman" w:cs="Times New Roman"/>
          <w:snapToGrid w:val="0"/>
          <w:color w:val="000000"/>
          <w:sz w:val="22"/>
          <w:szCs w:val="22"/>
        </w:rPr>
        <w:t>на оказание услуг</w:t>
      </w:r>
      <w:r w:rsidRPr="005B3751">
        <w:rPr>
          <w:rFonts w:ascii="Times New Roman" w:eastAsia="Times New Roman" w:hAnsi="Times New Roman" w:cs="Times New Roman"/>
          <w:bCs/>
          <w:snapToGrid w:val="0"/>
          <w:color w:val="000000"/>
          <w:sz w:val="22"/>
          <w:szCs w:val="22"/>
        </w:rPr>
        <w:t>,</w:t>
      </w:r>
      <w:r w:rsidRPr="005B3751">
        <w:rPr>
          <w:rFonts w:ascii="Times New Roman" w:eastAsia="Times New Roman" w:hAnsi="Times New Roman" w:cs="Times New Roman"/>
          <w:snapToGrid w:val="0"/>
          <w:color w:val="000000"/>
          <w:sz w:val="22"/>
          <w:szCs w:val="22"/>
        </w:rPr>
        <w:t xml:space="preserve"> на сумму, не превышающую 80% от стоимости проекта.</w:t>
      </w:r>
    </w:p>
    <w:p w14:paraId="6027056F" w14:textId="77777777" w:rsidR="005B3751" w:rsidRPr="005B3751" w:rsidRDefault="005B3751" w:rsidP="005B3751">
      <w:pPr>
        <w:numPr>
          <w:ilvl w:val="1"/>
          <w:numId w:val="12"/>
        </w:numPr>
        <w:suppressAutoHyphens/>
        <w:ind w:left="0" w:firstLine="0"/>
        <w:jc w:val="both"/>
        <w:rPr>
          <w:rFonts w:ascii="Times New Roman" w:hAnsi="Times New Roman" w:cs="Times New Roman"/>
          <w:sz w:val="22"/>
          <w:szCs w:val="22"/>
        </w:rPr>
      </w:pPr>
      <w:r w:rsidRPr="005B3751">
        <w:rPr>
          <w:rFonts w:ascii="Times New Roman" w:hAnsi="Times New Roman" w:cs="Times New Roman"/>
          <w:sz w:val="22"/>
          <w:szCs w:val="22"/>
        </w:rPr>
        <w:t xml:space="preserve">Услуга финансируется Стороной 1 в размере ______% затрат на оказание услуги и составляет ___________рублей. Оплата услуг Стороной 1 осуществляется по факту оказания услуг в безналичном порядке путем перечисления денежных средств на корреспондентский счет Стороны 3 в течение 7 (семи) рабочих дней с даты подписания акта оказанных услуг без замечаний.  </w:t>
      </w:r>
    </w:p>
    <w:p w14:paraId="54086BA8" w14:textId="7AD8DC22" w:rsidR="005B3751" w:rsidRPr="005B3751" w:rsidRDefault="005B3751" w:rsidP="005B3751">
      <w:pPr>
        <w:numPr>
          <w:ilvl w:val="1"/>
          <w:numId w:val="12"/>
        </w:numPr>
        <w:suppressAutoHyphens/>
        <w:ind w:left="0" w:firstLine="0"/>
        <w:jc w:val="both"/>
        <w:rPr>
          <w:rFonts w:ascii="Times New Roman" w:hAnsi="Times New Roman" w:cs="Times New Roman"/>
          <w:sz w:val="22"/>
          <w:szCs w:val="22"/>
        </w:rPr>
      </w:pPr>
      <w:r w:rsidRPr="005B3751">
        <w:rPr>
          <w:rFonts w:ascii="Times New Roman" w:hAnsi="Times New Roman" w:cs="Times New Roman"/>
          <w:sz w:val="22"/>
          <w:szCs w:val="22"/>
        </w:rPr>
        <w:t>Сторона 2 оплачивает ______ % затрат на оказание услуги, что составляет ___________рублей. Оплата услуг Стороной 2 осуществляется в безналичном порядке путем перечисления денежных средств на корреспондентский счет Стороны 3 в соответствии с условиями Договора, заключенного между Стороной 2 и Стороной 3 согласно п. 2.2.2 настоящего Соглашения</w:t>
      </w:r>
      <w:r>
        <w:rPr>
          <w:rFonts w:ascii="Times New Roman" w:hAnsi="Times New Roman" w:cs="Times New Roman"/>
          <w:sz w:val="22"/>
          <w:szCs w:val="22"/>
        </w:rPr>
        <w:t>.</w:t>
      </w:r>
      <w:r w:rsidRPr="005B3751">
        <w:rPr>
          <w:rFonts w:ascii="Times New Roman" w:hAnsi="Times New Roman" w:cs="Times New Roman"/>
          <w:sz w:val="22"/>
          <w:szCs w:val="22"/>
        </w:rPr>
        <w:t xml:space="preserve"> </w:t>
      </w:r>
    </w:p>
    <w:p w14:paraId="6217014B" w14:textId="77777777" w:rsidR="005B3751" w:rsidRPr="005B3751" w:rsidRDefault="005B3751" w:rsidP="005B3751">
      <w:pPr>
        <w:numPr>
          <w:ilvl w:val="1"/>
          <w:numId w:val="12"/>
        </w:numPr>
        <w:pBdr>
          <w:top w:val="nil"/>
          <w:left w:val="nil"/>
          <w:bottom w:val="nil"/>
          <w:right w:val="nil"/>
          <w:between w:val="nil"/>
        </w:pBdr>
        <w:ind w:left="0" w:firstLine="0"/>
        <w:jc w:val="both"/>
        <w:rPr>
          <w:rFonts w:ascii="Times New Roman" w:eastAsia="Times New Roman" w:hAnsi="Times New Roman" w:cs="Times New Roman"/>
          <w:color w:val="000000"/>
          <w:sz w:val="22"/>
          <w:szCs w:val="22"/>
        </w:rPr>
      </w:pPr>
      <w:r w:rsidRPr="005B3751">
        <w:rPr>
          <w:rFonts w:ascii="Times New Roman" w:hAnsi="Times New Roman" w:cs="Times New Roman"/>
          <w:sz w:val="22"/>
          <w:szCs w:val="22"/>
        </w:rPr>
        <w:t xml:space="preserve">Правоотношения со Стороной 3 возникают у Стороны 1 на основании двусторонних сделок. Сторона 2 стороной таких сделок не является, получение согласия Стороны 2 для их совершения, а также уведомления об их совершении не требуется. </w:t>
      </w:r>
    </w:p>
    <w:p w14:paraId="27997E5A" w14:textId="5F2F8173" w:rsidR="005B3751" w:rsidRPr="005B3751" w:rsidRDefault="005B3751" w:rsidP="005B3751">
      <w:pPr>
        <w:numPr>
          <w:ilvl w:val="1"/>
          <w:numId w:val="12"/>
        </w:numPr>
        <w:pBdr>
          <w:top w:val="nil"/>
          <w:left w:val="nil"/>
          <w:bottom w:val="nil"/>
          <w:right w:val="nil"/>
          <w:between w:val="nil"/>
        </w:pBdr>
        <w:ind w:left="0" w:firstLine="0"/>
        <w:jc w:val="both"/>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t xml:space="preserve">Срок оказания услуги – с даты заключения настоящего Соглашения до </w:t>
      </w:r>
      <w:r>
        <w:rPr>
          <w:rFonts w:ascii="Times New Roman" w:eastAsia="Times New Roman" w:hAnsi="Times New Roman" w:cs="Times New Roman"/>
          <w:color w:val="000000"/>
          <w:sz w:val="22"/>
          <w:szCs w:val="22"/>
        </w:rPr>
        <w:t>__</w:t>
      </w:r>
      <w:r w:rsidRPr="005B3751">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___</w:t>
      </w:r>
      <w:r w:rsidRPr="005B3751">
        <w:rPr>
          <w:rFonts w:ascii="Times New Roman" w:eastAsia="Times New Roman" w:hAnsi="Times New Roman" w:cs="Times New Roman"/>
          <w:color w:val="000000"/>
          <w:sz w:val="22"/>
          <w:szCs w:val="22"/>
        </w:rPr>
        <w:t>.202___ г.</w:t>
      </w:r>
    </w:p>
    <w:p w14:paraId="46910FF2" w14:textId="77777777" w:rsidR="005B3751" w:rsidRPr="005B3751" w:rsidRDefault="005B3751" w:rsidP="005B3751">
      <w:pPr>
        <w:pBdr>
          <w:top w:val="nil"/>
          <w:left w:val="nil"/>
          <w:bottom w:val="nil"/>
          <w:right w:val="nil"/>
          <w:between w:val="nil"/>
        </w:pBdr>
        <w:jc w:val="center"/>
        <w:rPr>
          <w:rFonts w:ascii="Times New Roman" w:eastAsia="Times New Roman" w:hAnsi="Times New Roman" w:cs="Times New Roman"/>
          <w:b/>
          <w:color w:val="000000"/>
          <w:sz w:val="22"/>
          <w:szCs w:val="22"/>
        </w:rPr>
      </w:pPr>
    </w:p>
    <w:p w14:paraId="461D9B2B" w14:textId="77777777" w:rsidR="005B3751" w:rsidRPr="005B3751" w:rsidRDefault="005B3751" w:rsidP="005B3751">
      <w:pPr>
        <w:pBdr>
          <w:top w:val="nil"/>
          <w:left w:val="nil"/>
          <w:bottom w:val="nil"/>
          <w:right w:val="nil"/>
          <w:between w:val="nil"/>
        </w:pBdr>
        <w:jc w:val="center"/>
        <w:rPr>
          <w:rFonts w:ascii="Times New Roman" w:eastAsia="Times New Roman" w:hAnsi="Times New Roman" w:cs="Times New Roman"/>
          <w:color w:val="000000"/>
          <w:sz w:val="22"/>
          <w:szCs w:val="22"/>
        </w:rPr>
      </w:pPr>
      <w:r w:rsidRPr="005B3751">
        <w:rPr>
          <w:rFonts w:ascii="Times New Roman" w:eastAsia="Times New Roman" w:hAnsi="Times New Roman" w:cs="Times New Roman"/>
          <w:b/>
          <w:color w:val="000000"/>
          <w:sz w:val="22"/>
          <w:szCs w:val="22"/>
        </w:rPr>
        <w:t>2. Права и обязанности Сторон</w:t>
      </w:r>
    </w:p>
    <w:p w14:paraId="78D69BCE" w14:textId="77777777" w:rsidR="005B3751" w:rsidRPr="005B3751" w:rsidRDefault="005B3751" w:rsidP="005B3751">
      <w:pPr>
        <w:numPr>
          <w:ilvl w:val="0"/>
          <w:numId w:val="16"/>
        </w:numPr>
        <w:pBdr>
          <w:top w:val="nil"/>
          <w:left w:val="nil"/>
          <w:bottom w:val="nil"/>
          <w:right w:val="nil"/>
          <w:between w:val="nil"/>
        </w:pBdr>
        <w:ind w:left="0" w:firstLine="0"/>
        <w:jc w:val="both"/>
        <w:rPr>
          <w:rFonts w:ascii="Times New Roman" w:eastAsia="Times New Roman" w:hAnsi="Times New Roman" w:cs="Times New Roman"/>
          <w:color w:val="000000"/>
          <w:sz w:val="22"/>
          <w:szCs w:val="22"/>
          <w:u w:val="single"/>
        </w:rPr>
      </w:pPr>
      <w:r w:rsidRPr="005B3751">
        <w:rPr>
          <w:rFonts w:ascii="Times New Roman" w:eastAsia="Times New Roman" w:hAnsi="Times New Roman" w:cs="Times New Roman"/>
          <w:color w:val="000000"/>
          <w:sz w:val="22"/>
          <w:szCs w:val="22"/>
          <w:u w:val="single"/>
        </w:rPr>
        <w:t>Сторона 1 обязуется:</w:t>
      </w:r>
    </w:p>
    <w:p w14:paraId="5C243036" w14:textId="77777777" w:rsidR="005B3751" w:rsidRPr="005B3751" w:rsidRDefault="005B3751" w:rsidP="005B3751">
      <w:pPr>
        <w:numPr>
          <w:ilvl w:val="2"/>
          <w:numId w:val="39"/>
        </w:numPr>
        <w:suppressAutoHyphens/>
        <w:ind w:left="0" w:firstLine="0"/>
        <w:jc w:val="both"/>
        <w:rPr>
          <w:rFonts w:ascii="Times New Roman" w:eastAsia="Times New Roman" w:hAnsi="Times New Roman" w:cs="Times New Roman"/>
          <w:snapToGrid w:val="0"/>
          <w:color w:val="000000"/>
          <w:sz w:val="22"/>
          <w:szCs w:val="22"/>
        </w:rPr>
      </w:pPr>
      <w:r w:rsidRPr="005B3751">
        <w:rPr>
          <w:rFonts w:ascii="Times New Roman" w:eastAsia="Times New Roman" w:hAnsi="Times New Roman" w:cs="Times New Roman"/>
          <w:sz w:val="22"/>
          <w:szCs w:val="22"/>
        </w:rPr>
        <w:t>Контролировать добросовестное, своевременное и качественное оказание услуг Стороне 2 Стороной 3.</w:t>
      </w:r>
    </w:p>
    <w:p w14:paraId="735A638D" w14:textId="77777777" w:rsidR="005B3751" w:rsidRPr="005B3751" w:rsidRDefault="005B3751" w:rsidP="005B3751">
      <w:pPr>
        <w:numPr>
          <w:ilvl w:val="2"/>
          <w:numId w:val="39"/>
        </w:numPr>
        <w:suppressAutoHyphens/>
        <w:ind w:left="0" w:firstLine="0"/>
        <w:jc w:val="both"/>
        <w:rPr>
          <w:rFonts w:ascii="Times New Roman" w:eastAsia="Times New Roman" w:hAnsi="Times New Roman" w:cs="Times New Roman"/>
          <w:snapToGrid w:val="0"/>
          <w:color w:val="000000"/>
          <w:sz w:val="22"/>
          <w:szCs w:val="22"/>
        </w:rPr>
      </w:pPr>
      <w:r w:rsidRPr="005B3751">
        <w:rPr>
          <w:rFonts w:ascii="Times New Roman" w:eastAsia="Times New Roman" w:hAnsi="Times New Roman" w:cs="Times New Roman"/>
          <w:snapToGrid w:val="0"/>
          <w:color w:val="000000"/>
          <w:sz w:val="22"/>
          <w:szCs w:val="22"/>
        </w:rPr>
        <w:t>Назначить своего компетентного представителя для обеспечения взаимодействия между Стороной 2 и Стороной 3.</w:t>
      </w:r>
    </w:p>
    <w:p w14:paraId="6DAA138D" w14:textId="77777777" w:rsidR="005B3751" w:rsidRPr="005B3751" w:rsidRDefault="005B3751" w:rsidP="005B3751">
      <w:pPr>
        <w:numPr>
          <w:ilvl w:val="2"/>
          <w:numId w:val="39"/>
        </w:numPr>
        <w:suppressAutoHyphens/>
        <w:ind w:left="0" w:firstLine="0"/>
        <w:jc w:val="both"/>
        <w:rPr>
          <w:rFonts w:ascii="Times New Roman" w:eastAsia="Times New Roman" w:hAnsi="Times New Roman" w:cs="Times New Roman"/>
          <w:snapToGrid w:val="0"/>
          <w:color w:val="000000"/>
          <w:sz w:val="22"/>
          <w:szCs w:val="22"/>
        </w:rPr>
      </w:pPr>
      <w:r w:rsidRPr="005B3751">
        <w:rPr>
          <w:rFonts w:ascii="Times New Roman" w:eastAsia="Times New Roman" w:hAnsi="Times New Roman" w:cs="Times New Roman"/>
          <w:color w:val="000000"/>
          <w:sz w:val="22"/>
          <w:szCs w:val="22"/>
        </w:rPr>
        <w:t>Информировать Сторону 2 обо всех изменениях, которые могут повлиять на выполнение настоящего соглашения.</w:t>
      </w:r>
    </w:p>
    <w:p w14:paraId="30BD07D4" w14:textId="77777777" w:rsidR="005B3751" w:rsidRPr="005B3751" w:rsidRDefault="005B3751" w:rsidP="005B3751">
      <w:pPr>
        <w:numPr>
          <w:ilvl w:val="1"/>
          <w:numId w:val="39"/>
        </w:numPr>
        <w:pBdr>
          <w:top w:val="nil"/>
          <w:left w:val="nil"/>
          <w:bottom w:val="nil"/>
          <w:right w:val="nil"/>
          <w:between w:val="nil"/>
        </w:pBdr>
        <w:jc w:val="both"/>
        <w:rPr>
          <w:rFonts w:ascii="Times New Roman" w:eastAsia="Times New Roman" w:hAnsi="Times New Roman" w:cs="Times New Roman"/>
          <w:color w:val="000000"/>
          <w:sz w:val="22"/>
          <w:szCs w:val="22"/>
          <w:u w:val="single"/>
        </w:rPr>
      </w:pPr>
      <w:r w:rsidRPr="005B3751">
        <w:rPr>
          <w:rFonts w:ascii="Times New Roman" w:eastAsia="Times New Roman" w:hAnsi="Times New Roman" w:cs="Times New Roman"/>
          <w:color w:val="000000"/>
          <w:sz w:val="22"/>
          <w:szCs w:val="22"/>
          <w:u w:val="single"/>
        </w:rPr>
        <w:t>Сторона 2 обязуется:</w:t>
      </w:r>
    </w:p>
    <w:p w14:paraId="5EE21061" w14:textId="77777777" w:rsidR="005B3751" w:rsidRPr="005B3751" w:rsidRDefault="005B3751" w:rsidP="005B3751">
      <w:pPr>
        <w:numPr>
          <w:ilvl w:val="0"/>
          <w:numId w:val="18"/>
        </w:numPr>
        <w:pBdr>
          <w:top w:val="nil"/>
          <w:left w:val="nil"/>
          <w:bottom w:val="nil"/>
          <w:right w:val="nil"/>
          <w:between w:val="nil"/>
        </w:pBdr>
        <w:ind w:left="0" w:firstLine="0"/>
        <w:contextualSpacing/>
        <w:jc w:val="both"/>
        <w:rPr>
          <w:rFonts w:ascii="Times New Roman" w:eastAsia="Times New Roman" w:hAnsi="Times New Roman" w:cs="Times New Roman"/>
          <w:color w:val="000000"/>
          <w:sz w:val="22"/>
          <w:szCs w:val="22"/>
        </w:rPr>
      </w:pPr>
      <w:r w:rsidRPr="005B3751">
        <w:rPr>
          <w:rFonts w:ascii="Times New Roman" w:eastAsia="Times New Roman" w:hAnsi="Times New Roman" w:cs="Times New Roman"/>
          <w:snapToGrid w:val="0"/>
          <w:color w:val="000000"/>
          <w:sz w:val="22"/>
          <w:szCs w:val="22"/>
        </w:rPr>
        <w:t>Заключить со Стороной 3 договор на оказание услуг ______________________________________</w:t>
      </w:r>
      <w:r w:rsidRPr="005B3751">
        <w:rPr>
          <w:rFonts w:ascii="Times New Roman" w:eastAsia="Times New Roman" w:hAnsi="Times New Roman" w:cs="Times New Roman"/>
          <w:bCs/>
          <w:snapToGrid w:val="0"/>
          <w:color w:val="000000"/>
          <w:sz w:val="22"/>
          <w:szCs w:val="22"/>
        </w:rPr>
        <w:t>,</w:t>
      </w:r>
      <w:r w:rsidRPr="005B3751">
        <w:rPr>
          <w:rFonts w:ascii="Times New Roman" w:eastAsia="Times New Roman" w:hAnsi="Times New Roman" w:cs="Times New Roman"/>
          <w:snapToGrid w:val="0"/>
          <w:color w:val="000000"/>
          <w:sz w:val="22"/>
          <w:szCs w:val="22"/>
        </w:rPr>
        <w:t xml:space="preserve"> на сумму, равную сумме софинансирования, исходя из положений п.1.4. настоящего Соглашения. Договор между Сторонами должен быть заключен в течение 14 (четырнадцати) рабочих дней с даты заключения настоящего Соглашения. </w:t>
      </w:r>
    </w:p>
    <w:p w14:paraId="219B3434" w14:textId="77777777" w:rsidR="005B3751" w:rsidRPr="005B3751" w:rsidRDefault="005B3751" w:rsidP="005B3751">
      <w:pPr>
        <w:numPr>
          <w:ilvl w:val="0"/>
          <w:numId w:val="18"/>
        </w:numPr>
        <w:pBdr>
          <w:top w:val="nil"/>
          <w:left w:val="nil"/>
          <w:bottom w:val="nil"/>
          <w:right w:val="nil"/>
          <w:between w:val="nil"/>
        </w:pBdr>
        <w:ind w:left="0" w:firstLine="0"/>
        <w:contextualSpacing/>
        <w:jc w:val="both"/>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t xml:space="preserve">Предоставить Стороне 3 всю необходимую информацию для оказания услуги, согласно направленному запросу, в течение 10 (десяти) рабочих дней с момента получения запроса от Стороны 1 или Стороны 3. Ответственность за достоверность предоставляемой информации несет Сторона 2. </w:t>
      </w:r>
    </w:p>
    <w:p w14:paraId="5A2E75FF" w14:textId="77777777" w:rsidR="005B3751" w:rsidRPr="005B3751" w:rsidRDefault="005B3751" w:rsidP="005B3751">
      <w:pPr>
        <w:numPr>
          <w:ilvl w:val="0"/>
          <w:numId w:val="18"/>
        </w:numPr>
        <w:pBdr>
          <w:top w:val="nil"/>
          <w:left w:val="nil"/>
          <w:bottom w:val="nil"/>
          <w:right w:val="nil"/>
          <w:between w:val="nil"/>
        </w:pBdr>
        <w:ind w:left="0" w:firstLine="0"/>
        <w:jc w:val="both"/>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t xml:space="preserve">Назначить своего компетентного представителя для оперативного взаимодействия с представителями  Стороны 3  и Стороны 1 по вопросам оказания услуги. </w:t>
      </w:r>
    </w:p>
    <w:p w14:paraId="43719FF0" w14:textId="77777777" w:rsidR="005B3751" w:rsidRPr="005B3751" w:rsidRDefault="005B3751" w:rsidP="005B3751">
      <w:pPr>
        <w:numPr>
          <w:ilvl w:val="0"/>
          <w:numId w:val="18"/>
        </w:numPr>
        <w:pBdr>
          <w:top w:val="nil"/>
          <w:left w:val="nil"/>
          <w:bottom w:val="nil"/>
          <w:right w:val="nil"/>
          <w:between w:val="nil"/>
        </w:pBdr>
        <w:ind w:left="0" w:firstLine="0"/>
        <w:jc w:val="both"/>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lastRenderedPageBreak/>
        <w:t>Оказывать всестороннее содействие Стороне 1 и Стороне 3 в ходе оказания услуги, в т.ч. своевременно отвечать на все запросы, участвовать в обсуждениях, давать свои комментарии по теме оказания услуг.</w:t>
      </w:r>
    </w:p>
    <w:p w14:paraId="79118E07" w14:textId="77777777" w:rsidR="005B3751" w:rsidRPr="005B3751" w:rsidRDefault="005B3751" w:rsidP="005B3751">
      <w:pPr>
        <w:numPr>
          <w:ilvl w:val="0"/>
          <w:numId w:val="18"/>
        </w:numPr>
        <w:pBdr>
          <w:top w:val="nil"/>
          <w:left w:val="nil"/>
          <w:bottom w:val="nil"/>
          <w:right w:val="nil"/>
          <w:between w:val="nil"/>
        </w:pBdr>
        <w:ind w:left="0" w:firstLine="0"/>
        <w:jc w:val="both"/>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t>Незамедлительно сообщать Стороне 1 и Стороне 3 о возникающих проблемах и недостатках в ходе оказания услуги.</w:t>
      </w:r>
    </w:p>
    <w:p w14:paraId="3182AC90" w14:textId="77777777" w:rsidR="005B3751" w:rsidRPr="005B3751" w:rsidRDefault="005B3751" w:rsidP="005B3751">
      <w:pPr>
        <w:numPr>
          <w:ilvl w:val="0"/>
          <w:numId w:val="18"/>
        </w:numPr>
        <w:pBdr>
          <w:top w:val="nil"/>
          <w:left w:val="nil"/>
          <w:bottom w:val="nil"/>
          <w:right w:val="nil"/>
          <w:between w:val="nil"/>
        </w:pBdr>
        <w:ind w:left="0" w:firstLine="0"/>
        <w:jc w:val="both"/>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t>Самостоятельно нести дополнительные расходы, не предусмотренные Положением о порядке предоставления поддержки по содействию в популяризации продукции (товаров, работ, услуг</w:t>
      </w:r>
      <w:r w:rsidRPr="005B3751">
        <w:rPr>
          <w:rFonts w:ascii="Times New Roman" w:eastAsia="Times New Roman" w:hAnsi="Times New Roman" w:cs="Times New Roman"/>
          <w:b/>
          <w:color w:val="000000"/>
          <w:sz w:val="22"/>
          <w:szCs w:val="22"/>
        </w:rPr>
        <w:t>)</w:t>
      </w:r>
      <w:r w:rsidRPr="005B3751">
        <w:rPr>
          <w:rFonts w:ascii="Times New Roman" w:eastAsia="Times New Roman" w:hAnsi="Times New Roman" w:cs="Times New Roman"/>
          <w:color w:val="000000"/>
          <w:sz w:val="22"/>
          <w:szCs w:val="22"/>
        </w:rPr>
        <w:t xml:space="preserve"> (далее – Положение), и расходы, превышающие </w:t>
      </w:r>
      <w:r w:rsidRPr="005B3751">
        <w:rPr>
          <w:rFonts w:ascii="Times New Roman" w:hAnsi="Times New Roman" w:cs="Times New Roman"/>
          <w:sz w:val="22"/>
          <w:szCs w:val="22"/>
        </w:rPr>
        <w:t>сумму</w:t>
      </w:r>
      <w:r w:rsidRPr="005B3751">
        <w:rPr>
          <w:rFonts w:ascii="Times New Roman" w:hAnsi="Times New Roman" w:cs="Times New Roman"/>
          <w:sz w:val="22"/>
          <w:szCs w:val="22"/>
          <w:lang w:eastAsia="en-US"/>
        </w:rPr>
        <w:t xml:space="preserve"> средств выделяемой субсидии</w:t>
      </w:r>
      <w:r w:rsidRPr="005B3751">
        <w:rPr>
          <w:rFonts w:ascii="Times New Roman" w:hAnsi="Times New Roman" w:cs="Times New Roman"/>
          <w:sz w:val="22"/>
          <w:szCs w:val="22"/>
        </w:rPr>
        <w:t xml:space="preserve">, </w:t>
      </w:r>
      <w:r w:rsidRPr="005B3751">
        <w:rPr>
          <w:rFonts w:ascii="Times New Roman" w:eastAsia="Times New Roman" w:hAnsi="Times New Roman" w:cs="Times New Roman"/>
          <w:color w:val="000000"/>
          <w:sz w:val="22"/>
          <w:szCs w:val="22"/>
        </w:rPr>
        <w:t>заложенную в смете</w:t>
      </w:r>
      <w:r w:rsidRPr="005B3751">
        <w:rPr>
          <w:rFonts w:ascii="Times New Roman" w:hAnsi="Times New Roman" w:cs="Times New Roman"/>
          <w:sz w:val="22"/>
          <w:szCs w:val="22"/>
          <w:lang w:eastAsia="en-US"/>
        </w:rPr>
        <w:t xml:space="preserve"> </w:t>
      </w:r>
      <w:r w:rsidRPr="005B3751">
        <w:rPr>
          <w:rFonts w:ascii="Times New Roman" w:eastAsia="Times New Roman" w:hAnsi="Times New Roman" w:cs="Times New Roman"/>
          <w:color w:val="000000"/>
          <w:sz w:val="22"/>
          <w:szCs w:val="22"/>
        </w:rPr>
        <w:t>Стороны 1.</w:t>
      </w:r>
    </w:p>
    <w:p w14:paraId="7D22DA43" w14:textId="77777777" w:rsidR="005B3751" w:rsidRPr="005B3751" w:rsidRDefault="005B3751" w:rsidP="005B3751">
      <w:pPr>
        <w:numPr>
          <w:ilvl w:val="0"/>
          <w:numId w:val="18"/>
        </w:numPr>
        <w:pBdr>
          <w:top w:val="nil"/>
          <w:left w:val="nil"/>
          <w:bottom w:val="nil"/>
          <w:right w:val="nil"/>
          <w:between w:val="nil"/>
        </w:pBdr>
        <w:ind w:left="0" w:firstLine="0"/>
        <w:jc w:val="both"/>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t>В случае досрочного оказания услуги, принять услугу досрочно.</w:t>
      </w:r>
    </w:p>
    <w:p w14:paraId="3D1C4742" w14:textId="77777777" w:rsidR="005B3751" w:rsidRPr="005B3751" w:rsidRDefault="005B3751" w:rsidP="005B3751">
      <w:pPr>
        <w:numPr>
          <w:ilvl w:val="0"/>
          <w:numId w:val="18"/>
        </w:numPr>
        <w:pBdr>
          <w:top w:val="nil"/>
          <w:left w:val="nil"/>
          <w:bottom w:val="nil"/>
          <w:right w:val="nil"/>
          <w:between w:val="nil"/>
        </w:pBdr>
        <w:ind w:left="0" w:firstLine="0"/>
        <w:jc w:val="both"/>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t>По окончании оказания услуги предоставить Стороне 1 обратную связь по оказанной услуге в течение 2 (двух) дней с момента получения запроса от Стороны 1.</w:t>
      </w:r>
    </w:p>
    <w:p w14:paraId="00E67FD4" w14:textId="77777777" w:rsidR="005B3751" w:rsidRPr="005B3751" w:rsidRDefault="005B3751" w:rsidP="005B3751">
      <w:pPr>
        <w:numPr>
          <w:ilvl w:val="0"/>
          <w:numId w:val="18"/>
        </w:numPr>
        <w:pBdr>
          <w:top w:val="nil"/>
          <w:left w:val="nil"/>
          <w:bottom w:val="nil"/>
          <w:right w:val="nil"/>
          <w:between w:val="nil"/>
        </w:pBdr>
        <w:ind w:left="0" w:firstLine="0"/>
        <w:jc w:val="both"/>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t>В случае возникновения обстоятельств, которые могут повлечь за собой невыполнение Стороной 2 условий настоящего Соглашения, она обязуется незамедлительно письменно информировать Сторону 1  и Сторону 3 об этих обстоятельствах и о мерах, принимаемых для выполнения условий настоящего Соглашения.</w:t>
      </w:r>
    </w:p>
    <w:p w14:paraId="25C29B1E" w14:textId="77777777" w:rsidR="005B3751" w:rsidRPr="005B3751" w:rsidRDefault="005B3751" w:rsidP="005B3751">
      <w:pPr>
        <w:numPr>
          <w:ilvl w:val="0"/>
          <w:numId w:val="18"/>
        </w:numPr>
        <w:pBdr>
          <w:top w:val="nil"/>
          <w:left w:val="nil"/>
          <w:bottom w:val="nil"/>
          <w:right w:val="nil"/>
          <w:between w:val="nil"/>
        </w:pBdr>
        <w:ind w:left="0" w:firstLine="0"/>
        <w:jc w:val="both"/>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t>Иметь на руках необходимую разрешительную документацию от уполномоченных органов для должного оказания услуг Стороной 3 до начала выполнения монтажных работ.</w:t>
      </w:r>
      <w:r w:rsidRPr="005B3751">
        <w:rPr>
          <w:rStyle w:val="a9"/>
          <w:rFonts w:ascii="Times New Roman" w:eastAsia="Times New Roman" w:hAnsi="Times New Roman" w:cs="Times New Roman"/>
          <w:color w:val="000000"/>
          <w:sz w:val="22"/>
          <w:szCs w:val="22"/>
        </w:rPr>
        <w:footnoteReference w:id="1"/>
      </w:r>
    </w:p>
    <w:p w14:paraId="35C5A318" w14:textId="77777777" w:rsidR="005B3751" w:rsidRPr="005B3751" w:rsidRDefault="005B3751" w:rsidP="005B3751">
      <w:pPr>
        <w:numPr>
          <w:ilvl w:val="0"/>
          <w:numId w:val="18"/>
        </w:numPr>
        <w:pBdr>
          <w:top w:val="nil"/>
          <w:left w:val="nil"/>
          <w:bottom w:val="nil"/>
          <w:right w:val="nil"/>
          <w:between w:val="nil"/>
        </w:pBdr>
        <w:spacing w:after="200"/>
        <w:ind w:left="0" w:firstLine="0"/>
        <w:jc w:val="both"/>
        <w:rPr>
          <w:rFonts w:ascii="Times New Roman" w:eastAsia="Times New Roman" w:hAnsi="Times New Roman" w:cs="Times New Roman"/>
          <w:color w:val="000000"/>
          <w:sz w:val="22"/>
          <w:szCs w:val="22"/>
        </w:rPr>
      </w:pPr>
      <w:r w:rsidRPr="005B3751">
        <w:rPr>
          <w:rFonts w:ascii="Times New Roman" w:hAnsi="Times New Roman" w:cs="Times New Roman"/>
          <w:sz w:val="22"/>
          <w:szCs w:val="22"/>
        </w:rPr>
        <w:t>Самостоятельно решать все вопросы, связанные с разрешительной документацией, а также с использованием в популяризирующей продукции, изготовленной в рамках оказания услуг по настоящему Соглашению результатов интеллектуальной деятельности. В случае, если третьими лицами к Стороне 1 или Стороне 3 будут предъявлены любые иски, претензии или штрафные санкции, в том числе (но не исключительно) вытекающие из авторских прав, Сторона 2 обязуется компенсировать Стороне 1/Стороне 3 все понесенные убытки. В указанном случае Сторона 2 обязана выступать в рамках любой возможной судебной или административной процедуры против таких требований на стороне Стороны 1/Стороны 3.</w:t>
      </w:r>
      <w:r w:rsidRPr="005B3751">
        <w:rPr>
          <w:rStyle w:val="a9"/>
          <w:rFonts w:ascii="Times New Roman" w:hAnsi="Times New Roman" w:cs="Times New Roman"/>
          <w:sz w:val="22"/>
          <w:szCs w:val="22"/>
        </w:rPr>
        <w:footnoteReference w:id="2"/>
      </w:r>
    </w:p>
    <w:p w14:paraId="7A0EA2D9" w14:textId="77777777" w:rsidR="005B3751" w:rsidRPr="005B3751" w:rsidRDefault="005B3751" w:rsidP="005B3751">
      <w:pPr>
        <w:jc w:val="both"/>
        <w:rPr>
          <w:rFonts w:ascii="Times New Roman" w:eastAsia="Times New Roman" w:hAnsi="Times New Roman" w:cs="Times New Roman"/>
          <w:color w:val="000000"/>
          <w:sz w:val="22"/>
          <w:szCs w:val="22"/>
          <w:u w:val="single"/>
        </w:rPr>
      </w:pPr>
      <w:r w:rsidRPr="005B3751">
        <w:rPr>
          <w:rFonts w:ascii="Times New Roman" w:eastAsia="Times New Roman" w:hAnsi="Times New Roman" w:cs="Times New Roman"/>
          <w:color w:val="000000"/>
          <w:sz w:val="22"/>
          <w:szCs w:val="22"/>
          <w:u w:val="single"/>
        </w:rPr>
        <w:t>2.3. Сторона 3 обязуется:</w:t>
      </w:r>
    </w:p>
    <w:p w14:paraId="1E8A6029" w14:textId="77777777" w:rsidR="005B3751" w:rsidRPr="005B3751" w:rsidRDefault="005B3751" w:rsidP="005B3751">
      <w:pPr>
        <w:jc w:val="both"/>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t>2.3.1. Заключить со Стороной 1 договор на оказание услуг</w:t>
      </w:r>
      <w:r w:rsidRPr="005B3751">
        <w:rPr>
          <w:rFonts w:ascii="Times New Roman" w:eastAsia="Times New Roman" w:hAnsi="Times New Roman" w:cs="Times New Roman"/>
          <w:bCs/>
          <w:color w:val="000000"/>
          <w:sz w:val="22"/>
          <w:szCs w:val="22"/>
        </w:rPr>
        <w:t>,</w:t>
      </w:r>
      <w:r w:rsidRPr="005B3751">
        <w:rPr>
          <w:rFonts w:ascii="Times New Roman" w:eastAsia="Times New Roman" w:hAnsi="Times New Roman" w:cs="Times New Roman"/>
          <w:color w:val="000000"/>
          <w:sz w:val="22"/>
          <w:szCs w:val="22"/>
        </w:rPr>
        <w:t xml:space="preserve"> на сумму, не превышающую 80% от стоимости проекта.</w:t>
      </w:r>
    </w:p>
    <w:p w14:paraId="3D97CC27" w14:textId="77777777" w:rsidR="005B3751" w:rsidRPr="005B3751" w:rsidRDefault="005B3751" w:rsidP="005B3751">
      <w:pPr>
        <w:jc w:val="both"/>
        <w:rPr>
          <w:rFonts w:ascii="Times New Roman" w:eastAsia="Times New Roman" w:hAnsi="Times New Roman" w:cs="Times New Roman"/>
          <w:snapToGrid w:val="0"/>
          <w:color w:val="000000"/>
          <w:sz w:val="22"/>
          <w:szCs w:val="22"/>
        </w:rPr>
      </w:pPr>
      <w:r w:rsidRPr="005B3751">
        <w:rPr>
          <w:rFonts w:ascii="Times New Roman" w:eastAsia="Times New Roman" w:hAnsi="Times New Roman" w:cs="Times New Roman"/>
          <w:color w:val="000000"/>
          <w:sz w:val="22"/>
          <w:szCs w:val="22"/>
        </w:rPr>
        <w:t xml:space="preserve">2.3.2. </w:t>
      </w:r>
      <w:r w:rsidRPr="005B3751">
        <w:rPr>
          <w:rFonts w:ascii="Times New Roman" w:eastAsia="Times New Roman" w:hAnsi="Times New Roman" w:cs="Times New Roman"/>
          <w:snapToGrid w:val="0"/>
          <w:color w:val="000000"/>
          <w:sz w:val="22"/>
          <w:szCs w:val="22"/>
        </w:rPr>
        <w:t>Заключить со Стороной 2 договор на оказание услуг</w:t>
      </w:r>
      <w:r w:rsidRPr="005B3751">
        <w:rPr>
          <w:rFonts w:ascii="Times New Roman" w:eastAsia="Times New Roman" w:hAnsi="Times New Roman" w:cs="Times New Roman"/>
          <w:bCs/>
          <w:snapToGrid w:val="0"/>
          <w:color w:val="000000"/>
          <w:sz w:val="22"/>
          <w:szCs w:val="22"/>
        </w:rPr>
        <w:t>,</w:t>
      </w:r>
      <w:r w:rsidRPr="005B3751">
        <w:rPr>
          <w:rFonts w:ascii="Times New Roman" w:eastAsia="Times New Roman" w:hAnsi="Times New Roman" w:cs="Times New Roman"/>
          <w:snapToGrid w:val="0"/>
          <w:color w:val="000000"/>
          <w:sz w:val="22"/>
          <w:szCs w:val="22"/>
        </w:rPr>
        <w:t xml:space="preserve"> на сумму, равную сумме софинансирования, исходя из положений п.1.3. настоящего Соглашения.</w:t>
      </w:r>
    </w:p>
    <w:p w14:paraId="037FC40C" w14:textId="77777777" w:rsidR="005B3751" w:rsidRPr="005B3751" w:rsidRDefault="005B3751" w:rsidP="005B3751">
      <w:pPr>
        <w:jc w:val="both"/>
        <w:rPr>
          <w:rFonts w:ascii="Times New Roman" w:eastAsia="Times New Roman" w:hAnsi="Times New Roman" w:cs="Times New Roman"/>
          <w:snapToGrid w:val="0"/>
          <w:color w:val="000000"/>
          <w:sz w:val="22"/>
          <w:szCs w:val="22"/>
        </w:rPr>
      </w:pPr>
      <w:r w:rsidRPr="005B3751">
        <w:rPr>
          <w:rFonts w:ascii="Times New Roman" w:eastAsia="Times New Roman" w:hAnsi="Times New Roman" w:cs="Times New Roman"/>
          <w:snapToGrid w:val="0"/>
          <w:color w:val="000000"/>
          <w:sz w:val="22"/>
          <w:szCs w:val="22"/>
        </w:rPr>
        <w:t>2.3.3. Незамедлительно сообщать Стороне 1 о возникающих проблемах и недостатках в ходе оказания услуги.</w:t>
      </w:r>
    </w:p>
    <w:p w14:paraId="5790A599" w14:textId="77777777" w:rsidR="005B3751" w:rsidRPr="005B3751" w:rsidRDefault="005B3751" w:rsidP="005B3751">
      <w:pPr>
        <w:jc w:val="both"/>
        <w:rPr>
          <w:rFonts w:ascii="Times New Roman" w:eastAsia="Times New Roman" w:hAnsi="Times New Roman" w:cs="Times New Roman"/>
          <w:snapToGrid w:val="0"/>
          <w:color w:val="000000"/>
          <w:sz w:val="22"/>
          <w:szCs w:val="22"/>
        </w:rPr>
      </w:pPr>
      <w:r w:rsidRPr="005B3751">
        <w:rPr>
          <w:rFonts w:ascii="Times New Roman" w:eastAsia="Times New Roman" w:hAnsi="Times New Roman" w:cs="Times New Roman"/>
          <w:snapToGrid w:val="0"/>
          <w:color w:val="000000"/>
          <w:sz w:val="22"/>
          <w:szCs w:val="22"/>
        </w:rPr>
        <w:t xml:space="preserve">2.3.4. Назначить своего компетентного представителя для оперативного взаимодействия со Стороной 1 и представителем Стороны 2 по вопросам оказания услуги. </w:t>
      </w:r>
    </w:p>
    <w:p w14:paraId="632DC2FC" w14:textId="77777777" w:rsidR="005B3751" w:rsidRPr="005B3751" w:rsidRDefault="005B3751" w:rsidP="005B3751">
      <w:pPr>
        <w:jc w:val="both"/>
        <w:rPr>
          <w:rFonts w:ascii="Times New Roman" w:eastAsia="Times New Roman" w:hAnsi="Times New Roman" w:cs="Times New Roman"/>
          <w:snapToGrid w:val="0"/>
          <w:color w:val="000000"/>
          <w:sz w:val="22"/>
          <w:szCs w:val="22"/>
        </w:rPr>
      </w:pPr>
      <w:r w:rsidRPr="005B3751">
        <w:rPr>
          <w:rFonts w:ascii="Times New Roman" w:eastAsia="Times New Roman" w:hAnsi="Times New Roman" w:cs="Times New Roman"/>
          <w:snapToGrid w:val="0"/>
          <w:color w:val="000000"/>
          <w:sz w:val="22"/>
          <w:szCs w:val="22"/>
        </w:rPr>
        <w:t>2.3.5. Оказывать всестороннее содействие Стороне 1 и Стороне 2 в ходе оказания услуги, в т.ч. своевременно отвечать на все запросы, участвовать в обсуждениях, давать свои комментарии по теме оказания услуг.</w:t>
      </w:r>
    </w:p>
    <w:p w14:paraId="6D9E26AB" w14:textId="77777777" w:rsidR="005B3751" w:rsidRPr="005B3751" w:rsidRDefault="005B3751" w:rsidP="005B3751">
      <w:pPr>
        <w:jc w:val="both"/>
        <w:rPr>
          <w:rFonts w:ascii="Times New Roman" w:eastAsia="Times New Roman" w:hAnsi="Times New Roman" w:cs="Times New Roman"/>
          <w:sz w:val="22"/>
          <w:szCs w:val="22"/>
        </w:rPr>
      </w:pPr>
      <w:r w:rsidRPr="005B3751">
        <w:rPr>
          <w:rFonts w:ascii="Times New Roman" w:eastAsia="Times New Roman" w:hAnsi="Times New Roman" w:cs="Times New Roman"/>
          <w:sz w:val="22"/>
          <w:szCs w:val="22"/>
        </w:rPr>
        <w:t>2.3.6. В случае возможности досрочного оказания услуги, оказать услугу досрочно.</w:t>
      </w:r>
    </w:p>
    <w:p w14:paraId="673E6841" w14:textId="77777777" w:rsidR="005B3751" w:rsidRPr="005B3751" w:rsidRDefault="005B3751" w:rsidP="005B3751">
      <w:pPr>
        <w:jc w:val="both"/>
        <w:rPr>
          <w:rFonts w:ascii="Times New Roman" w:eastAsia="Times New Roman" w:hAnsi="Times New Roman" w:cs="Times New Roman"/>
          <w:sz w:val="22"/>
          <w:szCs w:val="22"/>
        </w:rPr>
      </w:pPr>
      <w:r w:rsidRPr="005B3751">
        <w:rPr>
          <w:rFonts w:ascii="Times New Roman" w:eastAsia="Times New Roman" w:hAnsi="Times New Roman" w:cs="Times New Roman"/>
          <w:sz w:val="22"/>
          <w:szCs w:val="22"/>
        </w:rPr>
        <w:t>2.3.7. По завершении оказания услуги передать результат оказанных услуг Стороне 2, а Стороне 1 отчет по оказанной услуге с приложением подтверждающих материалов результата оказанных услуг, а также документальное подтверждение полученного софинансирования со Стороны 2.</w:t>
      </w:r>
    </w:p>
    <w:p w14:paraId="60326273" w14:textId="77777777" w:rsidR="005B3751" w:rsidRPr="005B3751" w:rsidRDefault="005B3751" w:rsidP="005B3751">
      <w:pPr>
        <w:pBdr>
          <w:top w:val="nil"/>
          <w:left w:val="nil"/>
          <w:bottom w:val="nil"/>
          <w:right w:val="nil"/>
          <w:between w:val="nil"/>
        </w:pBdr>
        <w:tabs>
          <w:tab w:val="left" w:pos="284"/>
        </w:tabs>
        <w:jc w:val="center"/>
        <w:rPr>
          <w:rFonts w:ascii="Times New Roman" w:eastAsia="Times New Roman" w:hAnsi="Times New Roman" w:cs="Times New Roman"/>
          <w:b/>
          <w:color w:val="000000"/>
          <w:sz w:val="22"/>
          <w:szCs w:val="22"/>
        </w:rPr>
      </w:pPr>
    </w:p>
    <w:p w14:paraId="07F7B1A5" w14:textId="77777777" w:rsidR="005B3751" w:rsidRPr="005B3751" w:rsidRDefault="005B3751" w:rsidP="005B3751">
      <w:pPr>
        <w:pBdr>
          <w:top w:val="nil"/>
          <w:left w:val="nil"/>
          <w:bottom w:val="nil"/>
          <w:right w:val="nil"/>
          <w:between w:val="nil"/>
        </w:pBdr>
        <w:tabs>
          <w:tab w:val="left" w:pos="284"/>
        </w:tabs>
        <w:jc w:val="center"/>
        <w:rPr>
          <w:rFonts w:ascii="Times New Roman" w:eastAsia="Times New Roman" w:hAnsi="Times New Roman" w:cs="Times New Roman"/>
          <w:color w:val="000000"/>
          <w:sz w:val="22"/>
          <w:szCs w:val="22"/>
        </w:rPr>
      </w:pPr>
      <w:r w:rsidRPr="005B3751">
        <w:rPr>
          <w:rFonts w:ascii="Times New Roman" w:eastAsia="Times New Roman" w:hAnsi="Times New Roman" w:cs="Times New Roman"/>
          <w:b/>
          <w:color w:val="000000"/>
          <w:sz w:val="22"/>
          <w:szCs w:val="22"/>
        </w:rPr>
        <w:t>3. Срок действия Соглашения. Порядок изменения и расторжения</w:t>
      </w:r>
    </w:p>
    <w:p w14:paraId="4466AE94" w14:textId="77777777" w:rsidR="005B3751" w:rsidRPr="005B3751" w:rsidRDefault="005B3751" w:rsidP="005B3751">
      <w:pPr>
        <w:numPr>
          <w:ilvl w:val="1"/>
          <w:numId w:val="11"/>
        </w:numPr>
        <w:tabs>
          <w:tab w:val="left" w:pos="142"/>
          <w:tab w:val="left" w:pos="567"/>
        </w:tabs>
        <w:suppressAutoHyphens/>
        <w:ind w:left="0" w:firstLine="0"/>
        <w:jc w:val="both"/>
        <w:rPr>
          <w:rFonts w:ascii="Times New Roman" w:hAnsi="Times New Roman" w:cs="Times New Roman"/>
          <w:sz w:val="22"/>
          <w:szCs w:val="22"/>
        </w:rPr>
      </w:pPr>
      <w:r w:rsidRPr="005B3751">
        <w:rPr>
          <w:rFonts w:ascii="Times New Roman" w:hAnsi="Times New Roman" w:cs="Times New Roman"/>
          <w:snapToGrid w:val="0"/>
          <w:sz w:val="22"/>
          <w:szCs w:val="22"/>
        </w:rPr>
        <w:t>Настоящее Соглашение вступает в силу с даты его подписания и действует до 31.12.202__ г., но в любом случае до полного исполнения сторонами всех принятых по нему обязательств.</w:t>
      </w:r>
    </w:p>
    <w:p w14:paraId="324440FA" w14:textId="77777777" w:rsidR="005B3751" w:rsidRPr="005B3751" w:rsidRDefault="005B3751" w:rsidP="005B3751">
      <w:pPr>
        <w:numPr>
          <w:ilvl w:val="1"/>
          <w:numId w:val="11"/>
        </w:numPr>
        <w:tabs>
          <w:tab w:val="left" w:pos="142"/>
          <w:tab w:val="left" w:pos="567"/>
        </w:tabs>
        <w:suppressAutoHyphens/>
        <w:ind w:left="0" w:firstLine="0"/>
        <w:jc w:val="both"/>
        <w:rPr>
          <w:rFonts w:ascii="Times New Roman" w:hAnsi="Times New Roman" w:cs="Times New Roman"/>
          <w:snapToGrid w:val="0"/>
          <w:sz w:val="22"/>
          <w:szCs w:val="22"/>
        </w:rPr>
      </w:pPr>
      <w:r w:rsidRPr="005B3751">
        <w:rPr>
          <w:rFonts w:ascii="Times New Roman" w:hAnsi="Times New Roman" w:cs="Times New Roman"/>
          <w:snapToGrid w:val="0"/>
          <w:sz w:val="22"/>
          <w:szCs w:val="22"/>
        </w:rPr>
        <w:t xml:space="preserve">Все изменения и дополнения настоящего Соглашения оформляются дополнительным соглашением в виде единого документа, составленного в простой письменной форме в 3 (трех) </w:t>
      </w:r>
      <w:r w:rsidRPr="005B3751">
        <w:rPr>
          <w:rFonts w:ascii="Times New Roman" w:hAnsi="Times New Roman" w:cs="Times New Roman"/>
          <w:snapToGrid w:val="0"/>
          <w:sz w:val="22"/>
          <w:szCs w:val="22"/>
        </w:rPr>
        <w:lastRenderedPageBreak/>
        <w:t>экземплярах и подписанного сторонами. Несоблюдение указанной формы изменений и дополнений влечет их недействительность.</w:t>
      </w:r>
    </w:p>
    <w:p w14:paraId="7F7D8F28" w14:textId="77777777" w:rsidR="005B3751" w:rsidRPr="005B3751" w:rsidRDefault="005B3751" w:rsidP="005B3751">
      <w:pPr>
        <w:numPr>
          <w:ilvl w:val="1"/>
          <w:numId w:val="11"/>
        </w:numPr>
        <w:tabs>
          <w:tab w:val="left" w:pos="142"/>
          <w:tab w:val="left" w:pos="567"/>
        </w:tabs>
        <w:suppressAutoHyphens/>
        <w:ind w:left="0" w:firstLine="0"/>
        <w:jc w:val="both"/>
        <w:rPr>
          <w:rFonts w:ascii="Times New Roman" w:hAnsi="Times New Roman" w:cs="Times New Roman"/>
          <w:snapToGrid w:val="0"/>
          <w:sz w:val="22"/>
          <w:szCs w:val="22"/>
        </w:rPr>
      </w:pPr>
      <w:r w:rsidRPr="005B3751">
        <w:rPr>
          <w:rFonts w:ascii="Times New Roman" w:eastAsia="Times New Roman" w:hAnsi="Times New Roman" w:cs="Times New Roman"/>
          <w:snapToGrid w:val="0"/>
          <w:color w:val="000000"/>
          <w:sz w:val="22"/>
          <w:szCs w:val="22"/>
        </w:rPr>
        <w:t xml:space="preserve">В случае неоднократного (более трех раз) нарушения п. 2.2.1. настоящего Соглашения, а также в случае предоставления неточных либо недостоверных сведений, Сторона 1 освобождается от ответственности за неисполнение обязательств по настоящему Соглашению и вправе расторгнуть настоящее Соглашение в одностороннем порядке. При этом Сторона 2 обязуется возместить Стороне 1 все документально подтвержденные расходы, понесенные Стороной 1. В этом случае Сторона 1 направляет в адрес Стороны 2 претензию с указанием суммы убытков к возмещению с приложением подтверждающих документов. Сторона 1 обязан в течение 10 (десяти) рабочих дней с момента получения соответствующей претензии возместить понесенные им расходы. </w:t>
      </w:r>
    </w:p>
    <w:p w14:paraId="0EE9F7A8" w14:textId="77777777" w:rsidR="005B3751" w:rsidRPr="005B3751" w:rsidRDefault="005B3751" w:rsidP="005B3751">
      <w:pPr>
        <w:numPr>
          <w:ilvl w:val="1"/>
          <w:numId w:val="11"/>
        </w:numPr>
        <w:tabs>
          <w:tab w:val="left" w:pos="567"/>
        </w:tabs>
        <w:suppressAutoHyphens/>
        <w:ind w:left="0" w:firstLine="0"/>
        <w:jc w:val="both"/>
        <w:rPr>
          <w:rFonts w:ascii="Times New Roman" w:hAnsi="Times New Roman" w:cs="Times New Roman"/>
          <w:sz w:val="22"/>
          <w:szCs w:val="22"/>
        </w:rPr>
      </w:pPr>
      <w:r w:rsidRPr="005B3751">
        <w:rPr>
          <w:rFonts w:ascii="Times New Roman" w:hAnsi="Times New Roman" w:cs="Times New Roman"/>
          <w:sz w:val="22"/>
          <w:szCs w:val="22"/>
        </w:rPr>
        <w:t xml:space="preserve">Сторона 1 вправе в одностороннем порядке расторгнуть настоящее Соглашение в случае уклонения Стороны 2 от предоставления документов, сведений, информации, необходимой Стороне 3 для качественного и своевременного оказания услуг, а также в случае незаключения договора </w:t>
      </w:r>
      <w:r w:rsidRPr="005B3751">
        <w:rPr>
          <w:rFonts w:ascii="Times New Roman" w:eastAsia="Times New Roman" w:hAnsi="Times New Roman" w:cs="Times New Roman"/>
          <w:snapToGrid w:val="0"/>
          <w:color w:val="000000"/>
          <w:sz w:val="22"/>
          <w:szCs w:val="22"/>
        </w:rPr>
        <w:t>на оказание услуг между Стороной 2 и Стороной 3.</w:t>
      </w:r>
    </w:p>
    <w:p w14:paraId="40CEA0E7" w14:textId="77777777" w:rsidR="005B3751" w:rsidRPr="005B3751" w:rsidRDefault="005B3751" w:rsidP="005B3751">
      <w:pPr>
        <w:pStyle w:val="ac"/>
        <w:widowControl w:val="0"/>
        <w:numPr>
          <w:ilvl w:val="1"/>
          <w:numId w:val="11"/>
        </w:numPr>
        <w:pBdr>
          <w:top w:val="nil"/>
          <w:left w:val="nil"/>
          <w:bottom w:val="nil"/>
          <w:right w:val="nil"/>
          <w:between w:val="nil"/>
        </w:pBdr>
        <w:tabs>
          <w:tab w:val="left" w:pos="0"/>
          <w:tab w:val="left" w:pos="709"/>
        </w:tabs>
        <w:autoSpaceDE w:val="0"/>
        <w:autoSpaceDN w:val="0"/>
        <w:adjustRightInd w:val="0"/>
        <w:snapToGrid w:val="0"/>
        <w:ind w:left="0" w:firstLine="0"/>
        <w:contextualSpacing w:val="0"/>
        <w:jc w:val="both"/>
        <w:rPr>
          <w:rFonts w:ascii="Times New Roman" w:eastAsia="Times New Roman" w:hAnsi="Times New Roman" w:cs="Times New Roman"/>
          <w:b/>
          <w:color w:val="000000"/>
          <w:sz w:val="22"/>
          <w:szCs w:val="22"/>
        </w:rPr>
      </w:pPr>
      <w:r w:rsidRPr="005B3751">
        <w:rPr>
          <w:rFonts w:ascii="Times New Roman" w:hAnsi="Times New Roman" w:cs="Times New Roman"/>
          <w:sz w:val="22"/>
          <w:szCs w:val="22"/>
        </w:rPr>
        <w:t>При перемене лиц в настоящем Соглашении в силу закона, в случае если правопреемником Стороны 2 становится лицо, не удовлетворяющее критериям для предоставления поддержки, установленным Федеральным законом от 24.07.2007 г. № 209-ФЗ «О развитии малого и среднего предпринимательства в Российской Федерации» и (или) Положением, а также если Сторона 2 прекратила удовлетворять указанным критериям, Сторона 1 вправе расторгнуть настоящее Соглашение в одностороннем внесудебном порядке. В этом случае фактические расходы Стороны 3 в связи с исполнением обязательств по Соглашению, понесенные до момента такого расторжения, возмещаются Стороне 3 Стороной 1 в полном объеме при условии их документального подтверждения.</w:t>
      </w:r>
    </w:p>
    <w:p w14:paraId="51FF9296" w14:textId="77777777" w:rsidR="005B3751" w:rsidRPr="005B3751" w:rsidRDefault="005B3751" w:rsidP="005B3751">
      <w:pPr>
        <w:pStyle w:val="ac"/>
        <w:widowControl w:val="0"/>
        <w:numPr>
          <w:ilvl w:val="1"/>
          <w:numId w:val="11"/>
        </w:numPr>
        <w:pBdr>
          <w:top w:val="nil"/>
          <w:left w:val="nil"/>
          <w:bottom w:val="nil"/>
          <w:right w:val="nil"/>
          <w:between w:val="nil"/>
        </w:pBdr>
        <w:tabs>
          <w:tab w:val="left" w:pos="0"/>
          <w:tab w:val="left" w:pos="709"/>
        </w:tabs>
        <w:autoSpaceDE w:val="0"/>
        <w:autoSpaceDN w:val="0"/>
        <w:adjustRightInd w:val="0"/>
        <w:snapToGrid w:val="0"/>
        <w:ind w:left="0" w:firstLine="0"/>
        <w:contextualSpacing w:val="0"/>
        <w:jc w:val="both"/>
        <w:rPr>
          <w:rFonts w:ascii="Times New Roman" w:eastAsia="Times New Roman" w:hAnsi="Times New Roman" w:cs="Times New Roman"/>
          <w:b/>
          <w:color w:val="000000"/>
          <w:sz w:val="22"/>
          <w:szCs w:val="22"/>
        </w:rPr>
      </w:pPr>
      <w:r w:rsidRPr="005B3751">
        <w:rPr>
          <w:rFonts w:ascii="Times New Roman" w:eastAsia="Times New Roman" w:hAnsi="Times New Roman" w:cs="Times New Roman"/>
          <w:b/>
          <w:color w:val="000000"/>
          <w:sz w:val="22"/>
          <w:szCs w:val="22"/>
        </w:rPr>
        <w:t>Сторона 1 вправе в одностороннем порядке расторгнуть настоящее Соглашение в случае неоднократного уклонения Стороны 2 от предоставления документов, сведений, информации, необходимой непосредственному исполнителю услуги для качественного и своевременного оказания услуг.</w:t>
      </w:r>
    </w:p>
    <w:p w14:paraId="54A76812" w14:textId="77777777" w:rsidR="005B3751" w:rsidRPr="005B3751" w:rsidRDefault="005B3751" w:rsidP="005B3751">
      <w:pPr>
        <w:pBdr>
          <w:top w:val="nil"/>
          <w:left w:val="nil"/>
          <w:bottom w:val="nil"/>
          <w:right w:val="nil"/>
          <w:between w:val="nil"/>
        </w:pBdr>
        <w:tabs>
          <w:tab w:val="left" w:pos="709"/>
        </w:tabs>
        <w:jc w:val="both"/>
        <w:rPr>
          <w:rFonts w:ascii="Times New Roman" w:eastAsia="Times New Roman" w:hAnsi="Times New Roman" w:cs="Times New Roman"/>
          <w:b/>
          <w:color w:val="000000"/>
          <w:sz w:val="22"/>
          <w:szCs w:val="22"/>
        </w:rPr>
      </w:pPr>
    </w:p>
    <w:p w14:paraId="355063BD" w14:textId="77777777" w:rsidR="005B3751" w:rsidRPr="005B3751" w:rsidRDefault="005B3751" w:rsidP="005B3751">
      <w:pPr>
        <w:numPr>
          <w:ilvl w:val="0"/>
          <w:numId w:val="10"/>
        </w:numPr>
        <w:pBdr>
          <w:top w:val="nil"/>
          <w:left w:val="nil"/>
          <w:bottom w:val="nil"/>
          <w:right w:val="nil"/>
          <w:between w:val="nil"/>
        </w:pBdr>
        <w:ind w:left="0" w:firstLine="0"/>
        <w:jc w:val="center"/>
        <w:rPr>
          <w:rFonts w:ascii="Times New Roman" w:eastAsia="Times New Roman" w:hAnsi="Times New Roman" w:cs="Times New Roman"/>
          <w:color w:val="000000"/>
          <w:sz w:val="22"/>
          <w:szCs w:val="22"/>
        </w:rPr>
      </w:pPr>
      <w:r w:rsidRPr="005B3751">
        <w:rPr>
          <w:rFonts w:ascii="Times New Roman" w:eastAsia="Times New Roman" w:hAnsi="Times New Roman" w:cs="Times New Roman"/>
          <w:b/>
          <w:color w:val="000000"/>
          <w:sz w:val="22"/>
          <w:szCs w:val="22"/>
        </w:rPr>
        <w:t>Ответственность Сторон. Форс-мажорные обстоятельства. Порядок разрешения споров</w:t>
      </w:r>
    </w:p>
    <w:p w14:paraId="680F2465" w14:textId="77777777" w:rsidR="005B3751" w:rsidRPr="005B3751" w:rsidRDefault="005B3751" w:rsidP="005B3751">
      <w:pPr>
        <w:numPr>
          <w:ilvl w:val="1"/>
          <w:numId w:val="19"/>
        </w:numPr>
        <w:pBdr>
          <w:top w:val="nil"/>
          <w:left w:val="nil"/>
          <w:bottom w:val="nil"/>
          <w:right w:val="nil"/>
          <w:between w:val="nil"/>
        </w:pBdr>
        <w:ind w:left="0" w:firstLine="0"/>
        <w:jc w:val="both"/>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t>За неисполнение или ненадлежащее исполнение обязанностей по настоящему Соглашению стороны несут ответственность в соответствии с действующим законодательством.</w:t>
      </w:r>
      <w:r w:rsidRPr="005B3751">
        <w:rPr>
          <w:rFonts w:ascii="Times New Roman" w:eastAsia="Times New Roman" w:hAnsi="Times New Roman" w:cs="Times New Roman"/>
          <w:color w:val="222222"/>
          <w:sz w:val="22"/>
          <w:szCs w:val="22"/>
          <w:highlight w:val="white"/>
        </w:rPr>
        <w:t xml:space="preserve"> </w:t>
      </w:r>
    </w:p>
    <w:p w14:paraId="27F4359F" w14:textId="77777777" w:rsidR="005B3751" w:rsidRPr="005B3751" w:rsidRDefault="005B3751" w:rsidP="005B3751">
      <w:pPr>
        <w:numPr>
          <w:ilvl w:val="1"/>
          <w:numId w:val="4"/>
        </w:numPr>
        <w:pBdr>
          <w:top w:val="nil"/>
          <w:left w:val="nil"/>
          <w:bottom w:val="nil"/>
          <w:right w:val="nil"/>
          <w:between w:val="nil"/>
        </w:pBdr>
        <w:suppressAutoHyphens/>
        <w:ind w:left="0" w:firstLine="0"/>
        <w:jc w:val="both"/>
        <w:rPr>
          <w:rFonts w:ascii="Times New Roman" w:eastAsia="Times New Roman" w:hAnsi="Times New Roman" w:cs="Times New Roman"/>
          <w:b/>
          <w:color w:val="000000"/>
          <w:sz w:val="22"/>
          <w:szCs w:val="22"/>
        </w:rPr>
      </w:pPr>
      <w:r w:rsidRPr="005B3751">
        <w:rPr>
          <w:rFonts w:ascii="Times New Roman" w:eastAsia="Times New Roman" w:hAnsi="Times New Roman" w:cs="Times New Roman"/>
          <w:b/>
          <w:color w:val="000000"/>
          <w:sz w:val="22"/>
          <w:szCs w:val="22"/>
        </w:rPr>
        <w:t xml:space="preserve">В случае немотивированного отказа Стороны 2 от услуг по настоящему Соглашению после завершения оказания услуг Стороной 3, или совершения ей действий (бездействия), свидетельствующих об отсутствии намерения принять услуги по настоящему Соглашению по причинам, не зависящим от Стороны 3 и/или Стороны 1, Сторона 1 вправе потребовать от Стороны 2 возмещения всех расходов, понесенных и/или которые Сторона 1 должна понести в связи с исполнением настоящего Соглашения. </w:t>
      </w:r>
    </w:p>
    <w:p w14:paraId="5EB9E30F" w14:textId="77777777" w:rsidR="005B3751" w:rsidRPr="005B3751" w:rsidRDefault="005B3751" w:rsidP="005B3751">
      <w:pPr>
        <w:numPr>
          <w:ilvl w:val="1"/>
          <w:numId w:val="4"/>
        </w:numPr>
        <w:pBdr>
          <w:top w:val="nil"/>
          <w:left w:val="nil"/>
          <w:bottom w:val="nil"/>
          <w:right w:val="nil"/>
          <w:between w:val="nil"/>
        </w:pBdr>
        <w:suppressAutoHyphens/>
        <w:ind w:left="0" w:firstLine="0"/>
        <w:jc w:val="both"/>
        <w:rPr>
          <w:rFonts w:ascii="Times New Roman" w:eastAsia="Times New Roman" w:hAnsi="Times New Roman" w:cs="Times New Roman"/>
          <w:b/>
          <w:color w:val="000000"/>
          <w:sz w:val="22"/>
          <w:szCs w:val="22"/>
        </w:rPr>
      </w:pPr>
      <w:r w:rsidRPr="005B3751">
        <w:rPr>
          <w:rFonts w:ascii="Times New Roman" w:eastAsia="Courier New" w:hAnsi="Times New Roman" w:cs="Times New Roman"/>
          <w:bCs/>
          <w:sz w:val="22"/>
          <w:szCs w:val="22"/>
          <w:lang w:eastAsia="zh-CN"/>
        </w:rPr>
        <w:t>В случае расторжения договора на оказание услуг между Стороной 1 и Стороной 3 по инициативе или по вине Стороны 3 (просроченные сроки исполнения Договора, отказ от оказания услуг и т.д.), денежные средства, затраченные Стороной 2 в рамках софинансирования для оказания услуг, возвращаются Стороной 3 Стороне 2 в полном объеме. В случае расторжения договора на оказание услуг между Стороной 1 и Стороной 3 по инициативе или по вине Стороны 2, денежные средства, затраченные Стороной 2 в рамках софинансирования для оказания услуг, не возвращаются Стороне 2.</w:t>
      </w:r>
    </w:p>
    <w:p w14:paraId="1C48AF89" w14:textId="77777777" w:rsidR="005B3751" w:rsidRPr="005B3751" w:rsidRDefault="005B3751" w:rsidP="005B3751">
      <w:pPr>
        <w:numPr>
          <w:ilvl w:val="1"/>
          <w:numId w:val="4"/>
        </w:numPr>
        <w:pBdr>
          <w:top w:val="nil"/>
          <w:left w:val="nil"/>
          <w:bottom w:val="nil"/>
          <w:right w:val="nil"/>
          <w:between w:val="nil"/>
        </w:pBdr>
        <w:ind w:left="0" w:firstLine="0"/>
        <w:jc w:val="both"/>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t>Меры ответственности сторон, не предусмотренные в настоящем Соглашении, применяются в соответствии с нормами гражданского законодательства РФ.</w:t>
      </w:r>
    </w:p>
    <w:p w14:paraId="2B82E2A1" w14:textId="77777777" w:rsidR="005B3751" w:rsidRPr="005B3751" w:rsidRDefault="005B3751" w:rsidP="005B3751">
      <w:pPr>
        <w:numPr>
          <w:ilvl w:val="1"/>
          <w:numId w:val="4"/>
        </w:numPr>
        <w:pBdr>
          <w:top w:val="nil"/>
          <w:left w:val="nil"/>
          <w:bottom w:val="nil"/>
          <w:right w:val="nil"/>
          <w:between w:val="nil"/>
        </w:pBdr>
        <w:ind w:left="0" w:firstLine="0"/>
        <w:jc w:val="both"/>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t xml:space="preserve"> Стороны освобождаются от ответственности за частичное или полное неисполнение обязательств по настоящему Соглашению, если это неисполнение явилось следствием обстоятельств непреодолимой силы, возникших после заключения настоящего Соглашения в результате обстоятельств чрезвычайного характера, которые Стороны не могли предвидеть или предотвратить. При наступлении указанных обстоятельств,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Соглашению. При этом срок исполнения Стороной обязательств отодвигается соразмерно времени, в течение которого действуют эти обстоятельства и их последствия. Если наступившие обстоятельства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Соглашения. </w:t>
      </w:r>
    </w:p>
    <w:p w14:paraId="573CF561" w14:textId="77777777" w:rsidR="005B3751" w:rsidRPr="005B3751" w:rsidRDefault="005B3751" w:rsidP="005B3751">
      <w:pPr>
        <w:numPr>
          <w:ilvl w:val="1"/>
          <w:numId w:val="4"/>
        </w:numPr>
        <w:pBdr>
          <w:top w:val="nil"/>
          <w:left w:val="nil"/>
          <w:bottom w:val="nil"/>
          <w:right w:val="nil"/>
          <w:between w:val="nil"/>
        </w:pBdr>
        <w:spacing w:after="240"/>
        <w:ind w:left="0" w:firstLine="0"/>
        <w:jc w:val="both"/>
        <w:rPr>
          <w:rFonts w:ascii="Times New Roman" w:eastAsia="Times New Roman" w:hAnsi="Times New Roman" w:cs="Times New Roman"/>
          <w:color w:val="000000"/>
          <w:sz w:val="22"/>
          <w:szCs w:val="22"/>
        </w:rPr>
      </w:pPr>
      <w:r w:rsidRPr="005B3751">
        <w:rPr>
          <w:rFonts w:ascii="Times New Roman" w:eastAsia="Times New Roman" w:hAnsi="Times New Roman" w:cs="Times New Roman"/>
          <w:color w:val="000000"/>
          <w:sz w:val="22"/>
          <w:szCs w:val="22"/>
        </w:rPr>
        <w:lastRenderedPageBreak/>
        <w:t>Все споры и разногласия, возникающие между Сторонами по настоящему Соглашению или в связи с ним, разрешаются в претензионном порядке. Претензия направляется Стороне по Соглашению с приложением документов, подтверждающих заявленные требования документов, и должна быть рассмотрена в течение 3 дней, с даты ее получения. Споры, не урегулированные путем переговоров, разрешаются в судебном порядке, установленном действующим законодательством Российской Федерации.</w:t>
      </w:r>
    </w:p>
    <w:p w14:paraId="589E8199" w14:textId="77777777" w:rsidR="005B3751" w:rsidRPr="005B3751" w:rsidRDefault="005B3751" w:rsidP="00EA6AE2">
      <w:pPr>
        <w:pStyle w:val="1"/>
        <w:numPr>
          <w:ilvl w:val="0"/>
          <w:numId w:val="4"/>
        </w:numPr>
        <w:spacing w:before="0" w:after="0"/>
        <w:jc w:val="center"/>
        <w:rPr>
          <w:rFonts w:ascii="Times New Roman" w:hAnsi="Times New Roman" w:cs="Times New Roman"/>
          <w:sz w:val="22"/>
          <w:szCs w:val="22"/>
        </w:rPr>
      </w:pPr>
      <w:r w:rsidRPr="005B3751">
        <w:rPr>
          <w:rFonts w:ascii="Times New Roman" w:hAnsi="Times New Roman" w:cs="Times New Roman"/>
          <w:sz w:val="22"/>
          <w:szCs w:val="22"/>
        </w:rPr>
        <w:t>Заверения об обстоятельствах</w:t>
      </w:r>
    </w:p>
    <w:p w14:paraId="53DEB1FB" w14:textId="77777777" w:rsidR="005B3751" w:rsidRPr="005B3751" w:rsidRDefault="005B3751" w:rsidP="005B3751">
      <w:pPr>
        <w:pStyle w:val="ac"/>
        <w:tabs>
          <w:tab w:val="left" w:pos="567"/>
        </w:tabs>
        <w:ind w:left="0"/>
        <w:contextualSpacing w:val="0"/>
        <w:jc w:val="both"/>
        <w:rPr>
          <w:rFonts w:ascii="Times New Roman" w:hAnsi="Times New Roman" w:cs="Times New Roman"/>
          <w:sz w:val="22"/>
          <w:szCs w:val="22"/>
        </w:rPr>
      </w:pPr>
      <w:bookmarkStart w:id="2" w:name="_ref_53805728"/>
      <w:r w:rsidRPr="005B3751">
        <w:rPr>
          <w:rFonts w:ascii="Times New Roman" w:hAnsi="Times New Roman" w:cs="Times New Roman"/>
          <w:sz w:val="22"/>
          <w:szCs w:val="22"/>
        </w:rPr>
        <w:t>Настоящим Стороны заверяют друг друга о следующих обстоятельствах, имеющих значение для заключения, исполнения или прекращения настоящего Соглашения:</w:t>
      </w:r>
    </w:p>
    <w:p w14:paraId="215EDD80" w14:textId="77777777" w:rsidR="005B3751" w:rsidRPr="005B3751" w:rsidRDefault="005B3751" w:rsidP="005B3751">
      <w:pPr>
        <w:pStyle w:val="ac"/>
        <w:numPr>
          <w:ilvl w:val="1"/>
          <w:numId w:val="28"/>
        </w:numPr>
        <w:tabs>
          <w:tab w:val="left" w:pos="567"/>
        </w:tabs>
        <w:ind w:left="0" w:firstLine="0"/>
        <w:contextualSpacing w:val="0"/>
        <w:jc w:val="both"/>
        <w:rPr>
          <w:rFonts w:ascii="Times New Roman" w:hAnsi="Times New Roman" w:cs="Times New Roman"/>
          <w:sz w:val="22"/>
          <w:szCs w:val="22"/>
        </w:rPr>
      </w:pPr>
      <w:r w:rsidRPr="005B3751">
        <w:rPr>
          <w:rFonts w:ascii="Times New Roman" w:hAnsi="Times New Roman" w:cs="Times New Roman"/>
          <w:sz w:val="22"/>
          <w:szCs w:val="22"/>
        </w:rPr>
        <w:t>Стороны являются надлежащим образом учрежденными, действующими и отвечающим всем законным требованиям законодательства Российской Федерации, обладающими правом осуществления деятельности на территории Российской Федерации.</w:t>
      </w:r>
    </w:p>
    <w:p w14:paraId="4F643FE1" w14:textId="77777777" w:rsidR="005B3751" w:rsidRPr="005B3751" w:rsidRDefault="005B3751" w:rsidP="005B3751">
      <w:pPr>
        <w:pStyle w:val="ac"/>
        <w:numPr>
          <w:ilvl w:val="1"/>
          <w:numId w:val="28"/>
        </w:numPr>
        <w:tabs>
          <w:tab w:val="left" w:pos="567"/>
        </w:tabs>
        <w:ind w:left="0" w:firstLine="0"/>
        <w:contextualSpacing w:val="0"/>
        <w:jc w:val="both"/>
        <w:rPr>
          <w:rFonts w:ascii="Times New Roman" w:hAnsi="Times New Roman" w:cs="Times New Roman"/>
          <w:sz w:val="22"/>
          <w:szCs w:val="22"/>
        </w:rPr>
      </w:pPr>
      <w:r w:rsidRPr="005B3751">
        <w:rPr>
          <w:rFonts w:ascii="Times New Roman" w:hAnsi="Times New Roman" w:cs="Times New Roman"/>
          <w:sz w:val="22"/>
          <w:szCs w:val="22"/>
        </w:rPr>
        <w:t xml:space="preserve">Сторона 2 заверяет, что на момент заключения настоящего Соглашения она зарегистрирована в установленном порядке на территории Калужской области, отвечает критериям, установленным Федеральным законом от 24.07.2007 г. № 209-ФЗ «О развитии малого и среднего предпринимательства в Российской Федерации» и Положением и является ______________ </w:t>
      </w:r>
      <w:r w:rsidRPr="005B3751">
        <w:rPr>
          <w:rFonts w:ascii="Times New Roman" w:hAnsi="Times New Roman" w:cs="Times New Roman"/>
          <w:i/>
          <w:iCs/>
          <w:color w:val="595959"/>
          <w:sz w:val="22"/>
          <w:szCs w:val="22"/>
        </w:rPr>
        <w:t>(субъектом малого / среднего предпринимательства / лицом, применяющим в своей деятельности специальный налоговый режим «Налог на профессиональный доход)</w:t>
      </w:r>
      <w:r w:rsidRPr="005B3751">
        <w:rPr>
          <w:rFonts w:ascii="Times New Roman" w:hAnsi="Times New Roman" w:cs="Times New Roman"/>
          <w:sz w:val="22"/>
          <w:szCs w:val="22"/>
        </w:rPr>
        <w:t>.</w:t>
      </w:r>
    </w:p>
    <w:p w14:paraId="53F38669" w14:textId="77777777" w:rsidR="005B3751" w:rsidRPr="005B3751" w:rsidRDefault="005B3751" w:rsidP="005B3751">
      <w:pPr>
        <w:pStyle w:val="ac"/>
        <w:numPr>
          <w:ilvl w:val="1"/>
          <w:numId w:val="28"/>
        </w:numPr>
        <w:tabs>
          <w:tab w:val="left" w:pos="567"/>
        </w:tabs>
        <w:ind w:left="0" w:firstLine="0"/>
        <w:contextualSpacing w:val="0"/>
        <w:jc w:val="both"/>
        <w:rPr>
          <w:rFonts w:ascii="Times New Roman" w:hAnsi="Times New Roman" w:cs="Times New Roman"/>
          <w:sz w:val="22"/>
          <w:szCs w:val="22"/>
        </w:rPr>
      </w:pPr>
      <w:r w:rsidRPr="005B3751">
        <w:rPr>
          <w:rFonts w:ascii="Times New Roman" w:hAnsi="Times New Roman" w:cs="Times New Roman"/>
          <w:sz w:val="22"/>
          <w:szCs w:val="22"/>
        </w:rPr>
        <w:t>Сторонами соблюдены все правила и процедуры, установленные учредительными документами, законодательством Российской Федерации, регулирующим её правоспособность, в качестве обязательных предварительных условий заключения и исполнения настоящего Соглашения.</w:t>
      </w:r>
    </w:p>
    <w:p w14:paraId="407844A9" w14:textId="77777777" w:rsidR="005B3751" w:rsidRPr="005B3751" w:rsidRDefault="005B3751" w:rsidP="005B3751">
      <w:pPr>
        <w:pStyle w:val="ac"/>
        <w:numPr>
          <w:ilvl w:val="1"/>
          <w:numId w:val="28"/>
        </w:numPr>
        <w:tabs>
          <w:tab w:val="left" w:pos="567"/>
        </w:tabs>
        <w:ind w:left="0" w:firstLine="0"/>
        <w:contextualSpacing w:val="0"/>
        <w:jc w:val="both"/>
        <w:rPr>
          <w:rFonts w:ascii="Times New Roman" w:hAnsi="Times New Roman" w:cs="Times New Roman"/>
          <w:sz w:val="22"/>
          <w:szCs w:val="22"/>
        </w:rPr>
      </w:pPr>
      <w:r w:rsidRPr="005B3751">
        <w:rPr>
          <w:rFonts w:ascii="Times New Roman" w:hAnsi="Times New Roman" w:cs="Times New Roman"/>
          <w:sz w:val="22"/>
          <w:szCs w:val="22"/>
        </w:rPr>
        <w:t>Стороны заверяют, что не состоят в одной группе лиц, определенных в соответствии с Федеральным законом от 26 июля 2006 г. № 135-ФЗ «О защите конкуренции».</w:t>
      </w:r>
    </w:p>
    <w:p w14:paraId="60EECB0E" w14:textId="77777777" w:rsidR="005B3751" w:rsidRPr="005B3751" w:rsidRDefault="005B3751" w:rsidP="005B3751">
      <w:pPr>
        <w:pStyle w:val="ac"/>
        <w:numPr>
          <w:ilvl w:val="1"/>
          <w:numId w:val="28"/>
        </w:numPr>
        <w:tabs>
          <w:tab w:val="left" w:pos="567"/>
        </w:tabs>
        <w:autoSpaceDE w:val="0"/>
        <w:autoSpaceDN w:val="0"/>
        <w:adjustRightInd w:val="0"/>
        <w:ind w:left="0" w:firstLine="0"/>
        <w:contextualSpacing w:val="0"/>
        <w:jc w:val="both"/>
        <w:rPr>
          <w:rFonts w:ascii="Times New Roman" w:hAnsi="Times New Roman" w:cs="Times New Roman"/>
          <w:sz w:val="22"/>
          <w:szCs w:val="22"/>
        </w:rPr>
      </w:pPr>
      <w:r w:rsidRPr="005B3751">
        <w:rPr>
          <w:rFonts w:ascii="Times New Roman" w:hAnsi="Times New Roman" w:cs="Times New Roman"/>
          <w:sz w:val="22"/>
          <w:szCs w:val="22"/>
        </w:rPr>
        <w:t>Каждая из Сторон заверяет, что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43F0B2C0" w14:textId="77777777" w:rsidR="005B3751" w:rsidRPr="005B3751" w:rsidRDefault="005B3751" w:rsidP="005B3751">
      <w:pPr>
        <w:pStyle w:val="ac"/>
        <w:numPr>
          <w:ilvl w:val="1"/>
          <w:numId w:val="28"/>
        </w:numPr>
        <w:tabs>
          <w:tab w:val="left" w:pos="0"/>
        </w:tabs>
        <w:ind w:left="0" w:firstLine="0"/>
        <w:contextualSpacing w:val="0"/>
        <w:jc w:val="both"/>
        <w:rPr>
          <w:rFonts w:ascii="Times New Roman" w:hAnsi="Times New Roman" w:cs="Times New Roman"/>
          <w:sz w:val="22"/>
          <w:szCs w:val="22"/>
        </w:rPr>
      </w:pPr>
      <w:r w:rsidRPr="005B3751">
        <w:rPr>
          <w:rFonts w:ascii="Times New Roman" w:hAnsi="Times New Roman" w:cs="Times New Roman"/>
          <w:sz w:val="22"/>
          <w:szCs w:val="22"/>
        </w:rPr>
        <w:t>Каждая из Сторон заверяет, что не является лицом, в отношении которого применяются специальные экономические меры, установленные Указом Президента Российской Федерации от 03.05.2022 г. № 252, не подконтрольна таким лицам, а также что указанные лица не являются выгодоприобретателями по настоящему Соглашению.</w:t>
      </w:r>
    </w:p>
    <w:p w14:paraId="0406415A" w14:textId="77777777" w:rsidR="005B3751" w:rsidRPr="005B3751" w:rsidRDefault="005B3751" w:rsidP="005B3751">
      <w:pPr>
        <w:pStyle w:val="ac"/>
        <w:numPr>
          <w:ilvl w:val="1"/>
          <w:numId w:val="28"/>
        </w:numPr>
        <w:tabs>
          <w:tab w:val="left" w:pos="567"/>
        </w:tabs>
        <w:ind w:left="0" w:firstLine="0"/>
        <w:contextualSpacing w:val="0"/>
        <w:jc w:val="both"/>
        <w:rPr>
          <w:rFonts w:ascii="Times New Roman" w:hAnsi="Times New Roman" w:cs="Times New Roman"/>
          <w:sz w:val="22"/>
          <w:szCs w:val="22"/>
        </w:rPr>
      </w:pPr>
      <w:r w:rsidRPr="005B3751">
        <w:rPr>
          <w:rFonts w:ascii="Times New Roman" w:hAnsi="Times New Roman" w:cs="Times New Roman"/>
          <w:sz w:val="22"/>
          <w:szCs w:val="22"/>
        </w:rPr>
        <w:t xml:space="preserve">Стороны заверяют, что заключение и/или исполнение Сторонами настоящего Соглашения не противоречит соглашениям, договоренностям Сторон с третьими лицами, не повлечет нарушения ими каких-либо обязательств перед третьими лицами, авторских, патентных и любых иных прав третьих лиц, и не даст оснований третьему лицу предъявлять к любой из Сторон какие-либо требования в связи с таким нарушением. </w:t>
      </w:r>
    </w:p>
    <w:p w14:paraId="7F05C5C0" w14:textId="77777777" w:rsidR="005B3751" w:rsidRPr="005B3751" w:rsidRDefault="005B3751" w:rsidP="005B3751">
      <w:pPr>
        <w:pStyle w:val="ac"/>
        <w:numPr>
          <w:ilvl w:val="1"/>
          <w:numId w:val="28"/>
        </w:numPr>
        <w:tabs>
          <w:tab w:val="left" w:pos="567"/>
        </w:tabs>
        <w:ind w:left="0" w:firstLine="0"/>
        <w:contextualSpacing w:val="0"/>
        <w:jc w:val="both"/>
        <w:rPr>
          <w:rFonts w:ascii="Times New Roman" w:hAnsi="Times New Roman" w:cs="Times New Roman"/>
          <w:sz w:val="22"/>
          <w:szCs w:val="22"/>
        </w:rPr>
      </w:pPr>
      <w:r w:rsidRPr="005B3751">
        <w:rPr>
          <w:rFonts w:ascii="Times New Roman" w:hAnsi="Times New Roman" w:cs="Times New Roman"/>
          <w:sz w:val="22"/>
          <w:szCs w:val="22"/>
        </w:rPr>
        <w:t>Сторона 2 заверяет, что при предоставлении документов, материалов и информации в рамках настоящего Соглашения, она наделена в их отношении правами правообладателя либо надлежащим образом уполномоченного им лица.</w:t>
      </w:r>
    </w:p>
    <w:p w14:paraId="1B804F76" w14:textId="77777777" w:rsidR="005B3751" w:rsidRPr="005B3751" w:rsidRDefault="005B3751" w:rsidP="005B3751">
      <w:pPr>
        <w:pStyle w:val="ac"/>
        <w:numPr>
          <w:ilvl w:val="1"/>
          <w:numId w:val="28"/>
        </w:numPr>
        <w:tabs>
          <w:tab w:val="left" w:pos="567"/>
        </w:tabs>
        <w:ind w:left="0" w:firstLine="0"/>
        <w:contextualSpacing w:val="0"/>
        <w:jc w:val="both"/>
        <w:rPr>
          <w:rFonts w:ascii="Times New Roman" w:hAnsi="Times New Roman" w:cs="Times New Roman"/>
          <w:sz w:val="22"/>
          <w:szCs w:val="22"/>
        </w:rPr>
      </w:pPr>
      <w:r w:rsidRPr="005B3751">
        <w:rPr>
          <w:rFonts w:ascii="Times New Roman" w:hAnsi="Times New Roman" w:cs="Times New Roman"/>
          <w:sz w:val="22"/>
          <w:szCs w:val="22"/>
        </w:rPr>
        <w:t xml:space="preserve">Стороны заверяют, что лица, заключающие Соглашение от имени сторон, обладают достаточными полномочиями на его заключение, которые не ограничены какими-либо внутренними нормативными документами (локальными нормативными актами) или организационно-распорядительными документами Сторон. </w:t>
      </w:r>
    </w:p>
    <w:p w14:paraId="24752D52" w14:textId="77777777" w:rsidR="005B3751" w:rsidRPr="005B3751" w:rsidRDefault="005B3751" w:rsidP="005B3751">
      <w:pPr>
        <w:pStyle w:val="ac"/>
        <w:numPr>
          <w:ilvl w:val="1"/>
          <w:numId w:val="28"/>
        </w:numPr>
        <w:tabs>
          <w:tab w:val="left" w:pos="567"/>
        </w:tabs>
        <w:ind w:left="0" w:firstLine="0"/>
        <w:contextualSpacing w:val="0"/>
        <w:jc w:val="both"/>
        <w:rPr>
          <w:rFonts w:ascii="Times New Roman" w:hAnsi="Times New Roman" w:cs="Times New Roman"/>
          <w:sz w:val="22"/>
          <w:szCs w:val="22"/>
        </w:rPr>
      </w:pPr>
      <w:r w:rsidRPr="005B3751">
        <w:rPr>
          <w:rFonts w:ascii="Times New Roman" w:hAnsi="Times New Roman" w:cs="Times New Roman"/>
          <w:sz w:val="22"/>
          <w:szCs w:val="22"/>
        </w:rPr>
        <w:t>Вся информация и документы, предоставленные Сторонами в связи с заключением настоящего Соглашения, являются достоверными.</w:t>
      </w:r>
      <w:bookmarkEnd w:id="2"/>
    </w:p>
    <w:p w14:paraId="3E587942" w14:textId="77777777" w:rsidR="005B3751" w:rsidRPr="005B3751" w:rsidRDefault="005B3751" w:rsidP="005B3751">
      <w:pPr>
        <w:pStyle w:val="ac"/>
        <w:numPr>
          <w:ilvl w:val="1"/>
          <w:numId w:val="28"/>
        </w:numPr>
        <w:tabs>
          <w:tab w:val="left" w:pos="567"/>
        </w:tabs>
        <w:ind w:left="0" w:firstLine="0"/>
        <w:contextualSpacing w:val="0"/>
        <w:jc w:val="both"/>
        <w:rPr>
          <w:rFonts w:ascii="Times New Roman" w:hAnsi="Times New Roman" w:cs="Times New Roman"/>
          <w:b/>
          <w:sz w:val="22"/>
          <w:szCs w:val="22"/>
        </w:rPr>
      </w:pPr>
      <w:r w:rsidRPr="005B3751">
        <w:rPr>
          <w:rFonts w:ascii="Times New Roman" w:eastAsia="Times New Roman" w:hAnsi="Times New Roman" w:cs="Times New Roman"/>
          <w:b/>
          <w:color w:val="000000"/>
          <w:sz w:val="22"/>
          <w:szCs w:val="22"/>
        </w:rPr>
        <w:t xml:space="preserve">В целях популяризации, а также для привлечения потенциальных покупателей и знакомства с продукцией (товарами, услугами), Сторона 2 гарантирует, что после получения результата оказанных услуг от Стороны 3, самостоятельно осуществит адресное и безадресное распространение результата оказанных услуг, в том числе сувенирной продукции, носящее безвозмездный  рекламно-информационный характер, в течение 1 (одного) календарного года с даты получения результата услуг по настоящему Соглашению </w:t>
      </w:r>
      <w:r w:rsidRPr="005B3751">
        <w:rPr>
          <w:rFonts w:ascii="Times New Roman" w:eastAsia="Times New Roman" w:hAnsi="Times New Roman" w:cs="Times New Roman"/>
          <w:color w:val="000000"/>
          <w:sz w:val="22"/>
          <w:szCs w:val="22"/>
        </w:rPr>
        <w:t>(если применимо).</w:t>
      </w:r>
    </w:p>
    <w:p w14:paraId="6330A3FA" w14:textId="77777777" w:rsidR="005B3751" w:rsidRPr="005B3751" w:rsidRDefault="005B3751" w:rsidP="005B3751">
      <w:pPr>
        <w:pBdr>
          <w:top w:val="nil"/>
          <w:left w:val="nil"/>
          <w:bottom w:val="nil"/>
          <w:right w:val="nil"/>
          <w:between w:val="nil"/>
        </w:pBdr>
        <w:tabs>
          <w:tab w:val="left" w:pos="284"/>
        </w:tabs>
        <w:rPr>
          <w:rFonts w:ascii="Times New Roman" w:eastAsia="Times New Roman" w:hAnsi="Times New Roman" w:cs="Times New Roman"/>
          <w:color w:val="000000"/>
          <w:sz w:val="22"/>
          <w:szCs w:val="22"/>
        </w:rPr>
      </w:pPr>
    </w:p>
    <w:p w14:paraId="5C0FA734" w14:textId="77777777" w:rsidR="005B3751" w:rsidRPr="005B3751" w:rsidRDefault="005B3751" w:rsidP="005B3751">
      <w:pPr>
        <w:numPr>
          <w:ilvl w:val="0"/>
          <w:numId w:val="4"/>
        </w:numPr>
        <w:pBdr>
          <w:top w:val="nil"/>
          <w:left w:val="nil"/>
          <w:bottom w:val="nil"/>
          <w:right w:val="nil"/>
          <w:between w:val="nil"/>
        </w:pBdr>
        <w:tabs>
          <w:tab w:val="left" w:pos="284"/>
        </w:tabs>
        <w:ind w:left="0" w:firstLine="0"/>
        <w:jc w:val="center"/>
        <w:rPr>
          <w:rFonts w:ascii="Times New Roman" w:eastAsia="Times New Roman" w:hAnsi="Times New Roman" w:cs="Times New Roman"/>
          <w:color w:val="000000"/>
          <w:sz w:val="22"/>
          <w:szCs w:val="22"/>
        </w:rPr>
      </w:pPr>
      <w:r w:rsidRPr="005B3751">
        <w:rPr>
          <w:rFonts w:ascii="Times New Roman" w:eastAsia="Times New Roman" w:hAnsi="Times New Roman" w:cs="Times New Roman"/>
          <w:b/>
          <w:color w:val="000000"/>
          <w:sz w:val="22"/>
          <w:szCs w:val="22"/>
        </w:rPr>
        <w:t>Заключительные положения</w:t>
      </w:r>
    </w:p>
    <w:p w14:paraId="5F8E599E" w14:textId="77777777" w:rsidR="005B3751" w:rsidRPr="005B3751" w:rsidRDefault="005B3751" w:rsidP="005B3751">
      <w:pPr>
        <w:pStyle w:val="ac"/>
        <w:numPr>
          <w:ilvl w:val="0"/>
          <w:numId w:val="30"/>
        </w:numPr>
        <w:tabs>
          <w:tab w:val="left" w:pos="0"/>
        </w:tabs>
        <w:ind w:left="0" w:firstLine="0"/>
        <w:contextualSpacing w:val="0"/>
        <w:jc w:val="both"/>
        <w:rPr>
          <w:rFonts w:ascii="Times New Roman" w:hAnsi="Times New Roman" w:cs="Times New Roman"/>
          <w:sz w:val="22"/>
          <w:szCs w:val="22"/>
        </w:rPr>
      </w:pPr>
      <w:r w:rsidRPr="005B3751">
        <w:rPr>
          <w:rFonts w:ascii="Times New Roman" w:hAnsi="Times New Roman" w:cs="Times New Roman"/>
          <w:sz w:val="22"/>
          <w:szCs w:val="22"/>
        </w:rPr>
        <w:t xml:space="preserve">Сторона 2 выражает свое согласие на обработку Стороной 1 своих персональных данных в соответствии с Федеральным законом от 27.07.2006  № 152-ФЗ  «О персональных данных», а именно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персональных данных, включая (без ограничения): сбор, запись,  систематизацию, накопление, хранение, уточнение (обновление, изменение), использование, распространение, передачу, а также </w:t>
      </w:r>
      <w:r w:rsidRPr="005B3751">
        <w:rPr>
          <w:rFonts w:ascii="Times New Roman" w:hAnsi="Times New Roman" w:cs="Times New Roman"/>
          <w:sz w:val="22"/>
          <w:szCs w:val="22"/>
        </w:rPr>
        <w:lastRenderedPageBreak/>
        <w:t>осуществление любых иных действий с персональными данными, предусмотренных действующим законодательством РФ.</w:t>
      </w:r>
    </w:p>
    <w:p w14:paraId="7310F988" w14:textId="77777777" w:rsidR="005B3751" w:rsidRPr="005B3751" w:rsidRDefault="005B3751" w:rsidP="005B3751">
      <w:pPr>
        <w:pStyle w:val="ac"/>
        <w:numPr>
          <w:ilvl w:val="0"/>
          <w:numId w:val="30"/>
        </w:numPr>
        <w:tabs>
          <w:tab w:val="left" w:pos="0"/>
        </w:tabs>
        <w:ind w:left="0" w:firstLine="0"/>
        <w:contextualSpacing w:val="0"/>
        <w:jc w:val="both"/>
        <w:rPr>
          <w:rFonts w:ascii="Times New Roman" w:hAnsi="Times New Roman" w:cs="Times New Roman"/>
          <w:sz w:val="22"/>
          <w:szCs w:val="22"/>
        </w:rPr>
      </w:pPr>
      <w:r w:rsidRPr="005B3751">
        <w:rPr>
          <w:rFonts w:ascii="Times New Roman" w:hAnsi="Times New Roman" w:cs="Times New Roman"/>
          <w:sz w:val="22"/>
          <w:szCs w:val="22"/>
        </w:rPr>
        <w:t xml:space="preserve">Стороны подтверждают, что при заключении настоящего Соглашения ни к одной из них не применялись меры принуждения или иного недобросовестного воздействия, побуждающие к его заключению, все условия настоящего Соглашения не являются обременительными для Сторон и не нарушают баланс их интересов, Стороны осознают все правовые последствия заключения настоящего Соглашения, ни одна из них не введена в заблуждение относительно его условий. </w:t>
      </w:r>
    </w:p>
    <w:p w14:paraId="6D41CF43" w14:textId="77777777" w:rsidR="005B3751" w:rsidRPr="005B3751" w:rsidRDefault="005B3751" w:rsidP="005B3751">
      <w:pPr>
        <w:pStyle w:val="ac"/>
        <w:numPr>
          <w:ilvl w:val="0"/>
          <w:numId w:val="30"/>
        </w:numPr>
        <w:tabs>
          <w:tab w:val="left" w:pos="0"/>
        </w:tabs>
        <w:ind w:left="0" w:firstLine="0"/>
        <w:contextualSpacing w:val="0"/>
        <w:jc w:val="both"/>
        <w:rPr>
          <w:rFonts w:ascii="Times New Roman" w:hAnsi="Times New Roman" w:cs="Times New Roman"/>
          <w:kern w:val="3"/>
          <w:sz w:val="22"/>
          <w:szCs w:val="22"/>
          <w:lang w:bidi="en-US"/>
        </w:rPr>
      </w:pPr>
      <w:r w:rsidRPr="005B3751">
        <w:rPr>
          <w:rFonts w:ascii="Times New Roman" w:hAnsi="Times New Roman" w:cs="Times New Roman"/>
          <w:kern w:val="3"/>
          <w:sz w:val="22"/>
          <w:szCs w:val="22"/>
          <w:lang w:bidi="en-US"/>
        </w:rPr>
        <w:t>Стороны могут обмениваться заявлениями, уведомлениями, извещениями, требованиями или иными юридически значимыми сообщениями, с которыми закон или Соглашение связывают наступление гражданско-правовых последствий, в виде отсканированных документов в формате PDF или JPG, посредством адресов электронной почты, указанных в разделе 7 настоящего Соглашения. Если иное не предусмотрено законом, такие заявления, уведомления, извещения, требования или иные юридически значимые сообщения влекут для этого лица гражданско-правовые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0B93D19" w14:textId="77777777" w:rsidR="005B3751" w:rsidRPr="005B3751" w:rsidRDefault="005B3751" w:rsidP="005B3751">
      <w:pPr>
        <w:pStyle w:val="ac"/>
        <w:numPr>
          <w:ilvl w:val="0"/>
          <w:numId w:val="30"/>
        </w:numPr>
        <w:tabs>
          <w:tab w:val="left" w:pos="0"/>
        </w:tabs>
        <w:ind w:left="0" w:firstLine="0"/>
        <w:contextualSpacing w:val="0"/>
        <w:jc w:val="both"/>
        <w:rPr>
          <w:rFonts w:ascii="Times New Roman" w:hAnsi="Times New Roman" w:cs="Times New Roman"/>
          <w:kern w:val="3"/>
          <w:sz w:val="22"/>
          <w:szCs w:val="22"/>
          <w:lang w:bidi="en-US"/>
        </w:rPr>
      </w:pPr>
      <w:r w:rsidRPr="005B3751">
        <w:rPr>
          <w:rFonts w:ascii="Times New Roman" w:hAnsi="Times New Roman" w:cs="Times New Roman"/>
          <w:kern w:val="3"/>
          <w:sz w:val="22"/>
          <w:szCs w:val="22"/>
          <w:lang w:bidi="en-US"/>
        </w:rPr>
        <w:t>Настоящее Соглашение, дополнительные соглашения и/или приложения к нему, письма и любые другие относящиеся к нему документы могут быть подписаны посредством использования факсимильного воспроизведения подписи с помощью средств механического копирования либо иного аналога собственноручной подписи, а также средств факсимильной, электронной или иной связи, позволяющей достоверно установить, что документ исходит от Стороны Соглашения. Переданные с использованием таких средств связи документы имеют юридическую силу до получения соответствующей Стороной оригинальных экземпляров.</w:t>
      </w:r>
    </w:p>
    <w:p w14:paraId="2D699005" w14:textId="77777777" w:rsidR="005B3751" w:rsidRPr="005B3751" w:rsidRDefault="005B3751" w:rsidP="005B3751">
      <w:pPr>
        <w:pStyle w:val="ac"/>
        <w:numPr>
          <w:ilvl w:val="0"/>
          <w:numId w:val="30"/>
        </w:numPr>
        <w:tabs>
          <w:tab w:val="left" w:pos="0"/>
        </w:tabs>
        <w:ind w:left="0" w:firstLine="0"/>
        <w:contextualSpacing w:val="0"/>
        <w:jc w:val="both"/>
        <w:rPr>
          <w:rFonts w:ascii="Times New Roman" w:hAnsi="Times New Roman" w:cs="Times New Roman"/>
          <w:sz w:val="22"/>
          <w:szCs w:val="22"/>
        </w:rPr>
      </w:pPr>
      <w:r w:rsidRPr="005B3751">
        <w:rPr>
          <w:rFonts w:ascii="Times New Roman" w:hAnsi="Times New Roman" w:cs="Times New Roman"/>
          <w:kern w:val="3"/>
          <w:sz w:val="22"/>
          <w:szCs w:val="22"/>
          <w:lang w:eastAsia="en-US" w:bidi="en-US"/>
        </w:rPr>
        <w:t>В случае изменения условий, изложенных в разделах 3 и 7 настоящего Соглашения, Сторона, у которой произошли соответствующие изменения, обязана незамедлительно проинформировать об этом другую Сторону.</w:t>
      </w:r>
    </w:p>
    <w:p w14:paraId="45C6E28A" w14:textId="77777777" w:rsidR="005B3751" w:rsidRPr="005B3751" w:rsidRDefault="005B3751" w:rsidP="005B3751">
      <w:pPr>
        <w:pStyle w:val="ac"/>
        <w:numPr>
          <w:ilvl w:val="0"/>
          <w:numId w:val="30"/>
        </w:numPr>
        <w:tabs>
          <w:tab w:val="left" w:pos="0"/>
        </w:tabs>
        <w:ind w:left="0" w:firstLine="0"/>
        <w:contextualSpacing w:val="0"/>
        <w:jc w:val="both"/>
        <w:rPr>
          <w:rFonts w:ascii="Times New Roman" w:hAnsi="Times New Roman" w:cs="Times New Roman"/>
          <w:sz w:val="22"/>
          <w:szCs w:val="22"/>
        </w:rPr>
      </w:pPr>
      <w:r w:rsidRPr="005B3751">
        <w:rPr>
          <w:rFonts w:ascii="Times New Roman" w:hAnsi="Times New Roman" w:cs="Times New Roman"/>
          <w:sz w:val="22"/>
          <w:szCs w:val="22"/>
        </w:rPr>
        <w:t xml:space="preserve">Уступка прав и обязанностей по настоящему Соглашению не допускается. </w:t>
      </w:r>
    </w:p>
    <w:p w14:paraId="79ED8FFC" w14:textId="77777777" w:rsidR="005B3751" w:rsidRPr="005B3751" w:rsidRDefault="005B3751" w:rsidP="005B3751">
      <w:pPr>
        <w:numPr>
          <w:ilvl w:val="0"/>
          <w:numId w:val="30"/>
        </w:numPr>
        <w:suppressAutoHyphens/>
        <w:ind w:left="0" w:firstLine="0"/>
        <w:jc w:val="both"/>
        <w:rPr>
          <w:rFonts w:ascii="Times New Roman" w:hAnsi="Times New Roman" w:cs="Times New Roman"/>
          <w:sz w:val="22"/>
          <w:szCs w:val="22"/>
        </w:rPr>
      </w:pPr>
      <w:r w:rsidRPr="005B3751">
        <w:rPr>
          <w:rFonts w:ascii="Times New Roman" w:hAnsi="Times New Roman" w:cs="Times New Roman"/>
          <w:sz w:val="22"/>
          <w:szCs w:val="22"/>
        </w:rPr>
        <w:t xml:space="preserve">Настоящее Соглашение составлено в 3 (трех) идентичных экземплярах, имеющих равную юридическую силу, для каждой из Сторон.   </w:t>
      </w:r>
    </w:p>
    <w:p w14:paraId="29B9BE2B" w14:textId="77777777" w:rsidR="005B3751" w:rsidRPr="005B3751" w:rsidRDefault="005B3751" w:rsidP="005B3751">
      <w:pPr>
        <w:numPr>
          <w:ilvl w:val="0"/>
          <w:numId w:val="30"/>
        </w:numPr>
        <w:suppressAutoHyphens/>
        <w:ind w:left="0" w:firstLine="0"/>
        <w:jc w:val="both"/>
        <w:rPr>
          <w:rFonts w:ascii="Times New Roman" w:hAnsi="Times New Roman" w:cs="Times New Roman"/>
          <w:sz w:val="22"/>
          <w:szCs w:val="22"/>
        </w:rPr>
      </w:pPr>
      <w:r w:rsidRPr="005B3751">
        <w:rPr>
          <w:rFonts w:ascii="Times New Roman" w:hAnsi="Times New Roman" w:cs="Times New Roman"/>
          <w:sz w:val="22"/>
          <w:szCs w:val="22"/>
        </w:rPr>
        <w:t>Соглашение содержит Приложения:</w:t>
      </w:r>
    </w:p>
    <w:p w14:paraId="55C148C4" w14:textId="77777777" w:rsidR="005B3751" w:rsidRPr="005B3751" w:rsidRDefault="005B3751" w:rsidP="005B3751">
      <w:pPr>
        <w:pBdr>
          <w:top w:val="nil"/>
          <w:left w:val="nil"/>
          <w:bottom w:val="nil"/>
          <w:right w:val="nil"/>
          <w:between w:val="nil"/>
        </w:pBdr>
        <w:jc w:val="both"/>
        <w:rPr>
          <w:rFonts w:ascii="Times New Roman" w:eastAsia="Times New Roman" w:hAnsi="Times New Roman" w:cs="Times New Roman"/>
          <w:color w:val="000000"/>
          <w:sz w:val="22"/>
          <w:szCs w:val="22"/>
        </w:rPr>
      </w:pPr>
      <w:r w:rsidRPr="005B3751">
        <w:rPr>
          <w:rFonts w:ascii="Times New Roman" w:hAnsi="Times New Roman" w:cs="Times New Roman"/>
          <w:sz w:val="22"/>
          <w:szCs w:val="22"/>
        </w:rPr>
        <w:t>- Приложение №1 – Спецификация/Техническое задание</w:t>
      </w:r>
    </w:p>
    <w:p w14:paraId="73117C8A" w14:textId="77777777" w:rsidR="005B3751" w:rsidRPr="005B3751" w:rsidRDefault="005B3751" w:rsidP="005B3751">
      <w:pPr>
        <w:pStyle w:val="ac"/>
        <w:numPr>
          <w:ilvl w:val="0"/>
          <w:numId w:val="4"/>
        </w:numPr>
        <w:pBdr>
          <w:top w:val="nil"/>
          <w:left w:val="nil"/>
          <w:bottom w:val="nil"/>
          <w:right w:val="nil"/>
          <w:between w:val="nil"/>
        </w:pBdr>
        <w:jc w:val="center"/>
        <w:rPr>
          <w:rFonts w:ascii="Times New Roman" w:eastAsia="Times New Roman" w:hAnsi="Times New Roman" w:cs="Times New Roman"/>
          <w:color w:val="000000"/>
          <w:sz w:val="22"/>
          <w:szCs w:val="22"/>
        </w:rPr>
      </w:pPr>
      <w:r w:rsidRPr="005B3751">
        <w:rPr>
          <w:rFonts w:ascii="Times New Roman" w:eastAsia="Times New Roman" w:hAnsi="Times New Roman" w:cs="Times New Roman"/>
          <w:b/>
          <w:color w:val="000000"/>
          <w:sz w:val="22"/>
          <w:szCs w:val="22"/>
        </w:rPr>
        <w:t>Реквизиты и подписи Сторон</w:t>
      </w:r>
    </w:p>
    <w:p w14:paraId="00E3A536" w14:textId="77777777" w:rsidR="005B3751" w:rsidRPr="005B3751" w:rsidRDefault="005B3751" w:rsidP="005B3751">
      <w:pPr>
        <w:pBdr>
          <w:top w:val="nil"/>
          <w:left w:val="nil"/>
          <w:bottom w:val="nil"/>
          <w:right w:val="nil"/>
          <w:between w:val="nil"/>
        </w:pBdr>
        <w:rPr>
          <w:rFonts w:ascii="Times New Roman" w:eastAsia="Times New Roman" w:hAnsi="Times New Roman" w:cs="Times New Roman"/>
          <w:color w:val="000000"/>
          <w:sz w:val="22"/>
          <w:szCs w:val="22"/>
        </w:rPr>
      </w:pPr>
    </w:p>
    <w:tbl>
      <w:tblPr>
        <w:tblW w:w="11482" w:type="dxa"/>
        <w:tblInd w:w="-743" w:type="dxa"/>
        <w:tblLook w:val="04A0" w:firstRow="1" w:lastRow="0" w:firstColumn="1" w:lastColumn="0" w:noHBand="0" w:noVBand="1"/>
      </w:tblPr>
      <w:tblGrid>
        <w:gridCol w:w="3828"/>
        <w:gridCol w:w="3704"/>
        <w:gridCol w:w="3950"/>
      </w:tblGrid>
      <w:tr w:rsidR="005B3751" w:rsidRPr="005B3751" w14:paraId="7A73571E" w14:textId="77777777" w:rsidTr="00CD7007">
        <w:tc>
          <w:tcPr>
            <w:tcW w:w="3828" w:type="dxa"/>
            <w:shd w:val="clear" w:color="auto" w:fill="auto"/>
          </w:tcPr>
          <w:p w14:paraId="3845AB76" w14:textId="77777777" w:rsidR="005B3751" w:rsidRPr="005B3751" w:rsidRDefault="005B3751" w:rsidP="005B3751">
            <w:pPr>
              <w:jc w:val="center"/>
              <w:rPr>
                <w:rFonts w:ascii="Times New Roman" w:eastAsia="Times New Roman" w:hAnsi="Times New Roman" w:cs="Times New Roman"/>
                <w:b/>
                <w:sz w:val="22"/>
                <w:szCs w:val="22"/>
              </w:rPr>
            </w:pPr>
            <w:r w:rsidRPr="005B3751">
              <w:rPr>
                <w:rFonts w:ascii="Times New Roman" w:eastAsia="Times New Roman" w:hAnsi="Times New Roman" w:cs="Times New Roman"/>
                <w:b/>
                <w:sz w:val="22"/>
                <w:szCs w:val="22"/>
              </w:rPr>
              <w:t>Сторона 1</w:t>
            </w:r>
          </w:p>
          <w:p w14:paraId="63CF931A" w14:textId="77777777" w:rsidR="005B3751" w:rsidRPr="005B3751" w:rsidRDefault="005B3751" w:rsidP="005B3751">
            <w:pPr>
              <w:tabs>
                <w:tab w:val="left" w:pos="1134"/>
              </w:tabs>
              <w:rPr>
                <w:rFonts w:ascii="Times New Roman" w:hAnsi="Times New Roman" w:cs="Times New Roman"/>
                <w:sz w:val="22"/>
                <w:szCs w:val="22"/>
              </w:rPr>
            </w:pPr>
            <w:r w:rsidRPr="005B3751">
              <w:rPr>
                <w:rFonts w:ascii="Times New Roman" w:hAnsi="Times New Roman" w:cs="Times New Roman"/>
                <w:sz w:val="22"/>
                <w:szCs w:val="22"/>
              </w:rPr>
              <w:t>Государственное автономное учреждение Калужской области «Агентство развития бизнеса»</w:t>
            </w:r>
          </w:p>
          <w:p w14:paraId="2D4B2B75" w14:textId="77777777" w:rsidR="005B3751" w:rsidRPr="005B3751" w:rsidRDefault="005B3751" w:rsidP="005B3751">
            <w:pPr>
              <w:tabs>
                <w:tab w:val="left" w:pos="1134"/>
              </w:tabs>
              <w:rPr>
                <w:rFonts w:ascii="Times New Roman" w:hAnsi="Times New Roman" w:cs="Times New Roman"/>
                <w:sz w:val="22"/>
                <w:szCs w:val="22"/>
              </w:rPr>
            </w:pPr>
            <w:r w:rsidRPr="005B3751">
              <w:rPr>
                <w:rFonts w:ascii="Times New Roman" w:hAnsi="Times New Roman" w:cs="Times New Roman"/>
                <w:sz w:val="22"/>
                <w:szCs w:val="22"/>
              </w:rPr>
              <w:t xml:space="preserve">248000, Калужская область, город Калуга, </w:t>
            </w:r>
          </w:p>
          <w:p w14:paraId="37CEE745" w14:textId="77777777" w:rsidR="005B3751" w:rsidRPr="005B3751" w:rsidRDefault="005B3751" w:rsidP="005B3751">
            <w:pPr>
              <w:tabs>
                <w:tab w:val="left" w:pos="1134"/>
              </w:tabs>
              <w:rPr>
                <w:rFonts w:ascii="Times New Roman" w:hAnsi="Times New Roman" w:cs="Times New Roman"/>
                <w:sz w:val="22"/>
                <w:szCs w:val="22"/>
              </w:rPr>
            </w:pPr>
            <w:r w:rsidRPr="005B3751">
              <w:rPr>
                <w:rFonts w:ascii="Times New Roman" w:hAnsi="Times New Roman" w:cs="Times New Roman"/>
                <w:sz w:val="22"/>
                <w:szCs w:val="22"/>
              </w:rPr>
              <w:t>улица Театральная, здание 38А</w:t>
            </w:r>
          </w:p>
          <w:p w14:paraId="178B0BA6" w14:textId="77777777" w:rsidR="005B3751" w:rsidRPr="005B3751" w:rsidRDefault="005B3751" w:rsidP="005B3751">
            <w:pPr>
              <w:tabs>
                <w:tab w:val="left" w:pos="1134"/>
              </w:tabs>
              <w:rPr>
                <w:rFonts w:ascii="Times New Roman" w:hAnsi="Times New Roman" w:cs="Times New Roman"/>
                <w:sz w:val="22"/>
                <w:szCs w:val="22"/>
              </w:rPr>
            </w:pPr>
            <w:r w:rsidRPr="005B3751">
              <w:rPr>
                <w:rFonts w:ascii="Times New Roman" w:hAnsi="Times New Roman" w:cs="Times New Roman"/>
                <w:sz w:val="22"/>
                <w:szCs w:val="22"/>
              </w:rPr>
              <w:t>ОГРН 1184027001179</w:t>
            </w:r>
          </w:p>
          <w:p w14:paraId="4C4AA104" w14:textId="77777777" w:rsidR="005B3751" w:rsidRPr="005B3751" w:rsidRDefault="005B3751" w:rsidP="005B3751">
            <w:pPr>
              <w:tabs>
                <w:tab w:val="left" w:pos="1134"/>
              </w:tabs>
              <w:rPr>
                <w:rFonts w:ascii="Times New Roman" w:hAnsi="Times New Roman" w:cs="Times New Roman"/>
                <w:sz w:val="22"/>
                <w:szCs w:val="22"/>
              </w:rPr>
            </w:pPr>
            <w:r w:rsidRPr="005B3751">
              <w:rPr>
                <w:rFonts w:ascii="Times New Roman" w:hAnsi="Times New Roman" w:cs="Times New Roman"/>
                <w:sz w:val="22"/>
                <w:szCs w:val="22"/>
              </w:rPr>
              <w:t>ИНН 4027135732; КПП 402701001</w:t>
            </w:r>
          </w:p>
          <w:p w14:paraId="660FFBC1" w14:textId="77777777" w:rsidR="005B3751" w:rsidRPr="005B3751" w:rsidRDefault="005B3751" w:rsidP="005B3751">
            <w:pPr>
              <w:tabs>
                <w:tab w:val="left" w:pos="1134"/>
              </w:tabs>
              <w:jc w:val="both"/>
              <w:rPr>
                <w:rFonts w:ascii="Times New Roman" w:hAnsi="Times New Roman" w:cs="Times New Roman"/>
                <w:sz w:val="22"/>
                <w:szCs w:val="22"/>
              </w:rPr>
            </w:pPr>
          </w:p>
          <w:p w14:paraId="0E3A0B22" w14:textId="77777777" w:rsidR="005B3751" w:rsidRPr="005B3751" w:rsidRDefault="005B3751" w:rsidP="005B3751">
            <w:pPr>
              <w:tabs>
                <w:tab w:val="left" w:pos="1134"/>
              </w:tabs>
              <w:jc w:val="both"/>
              <w:rPr>
                <w:rFonts w:ascii="Times New Roman" w:hAnsi="Times New Roman" w:cs="Times New Roman"/>
                <w:sz w:val="22"/>
                <w:szCs w:val="22"/>
              </w:rPr>
            </w:pPr>
            <w:r w:rsidRPr="005B3751">
              <w:rPr>
                <w:rFonts w:ascii="Times New Roman" w:hAnsi="Times New Roman" w:cs="Times New Roman"/>
                <w:sz w:val="22"/>
                <w:szCs w:val="22"/>
              </w:rPr>
              <w:t xml:space="preserve"> </w:t>
            </w:r>
          </w:p>
          <w:p w14:paraId="63C9E008" w14:textId="77777777" w:rsidR="005B3751" w:rsidRPr="005B3751" w:rsidRDefault="005B3751" w:rsidP="005B3751">
            <w:pPr>
              <w:tabs>
                <w:tab w:val="left" w:pos="1134"/>
              </w:tabs>
              <w:jc w:val="both"/>
              <w:rPr>
                <w:rFonts w:ascii="Times New Roman" w:hAnsi="Times New Roman" w:cs="Times New Roman"/>
                <w:sz w:val="22"/>
                <w:szCs w:val="22"/>
              </w:rPr>
            </w:pPr>
            <w:r w:rsidRPr="005B3751">
              <w:rPr>
                <w:rFonts w:ascii="Times New Roman" w:hAnsi="Times New Roman" w:cs="Times New Roman"/>
                <w:sz w:val="22"/>
                <w:szCs w:val="22"/>
              </w:rPr>
              <w:t>Генеральный директор</w:t>
            </w:r>
          </w:p>
          <w:p w14:paraId="52A47416" w14:textId="77777777" w:rsidR="005B3751" w:rsidRPr="005B3751" w:rsidRDefault="005B3751" w:rsidP="005B3751">
            <w:pPr>
              <w:tabs>
                <w:tab w:val="left" w:pos="1134"/>
              </w:tabs>
              <w:jc w:val="both"/>
              <w:rPr>
                <w:rFonts w:ascii="Times New Roman" w:hAnsi="Times New Roman" w:cs="Times New Roman"/>
                <w:sz w:val="22"/>
                <w:szCs w:val="22"/>
              </w:rPr>
            </w:pPr>
          </w:p>
          <w:p w14:paraId="0A066063" w14:textId="77777777" w:rsidR="005B3751" w:rsidRPr="005B3751" w:rsidRDefault="005B3751" w:rsidP="005B3751">
            <w:pPr>
              <w:jc w:val="center"/>
              <w:rPr>
                <w:rFonts w:ascii="Times New Roman" w:hAnsi="Times New Roman" w:cs="Times New Roman"/>
                <w:sz w:val="22"/>
                <w:szCs w:val="22"/>
              </w:rPr>
            </w:pPr>
            <w:r w:rsidRPr="005B3751">
              <w:rPr>
                <w:rFonts w:ascii="Times New Roman" w:hAnsi="Times New Roman" w:cs="Times New Roman"/>
                <w:sz w:val="22"/>
                <w:szCs w:val="22"/>
              </w:rPr>
              <w:t>______________/Тубеншляк Н. П.</w:t>
            </w:r>
          </w:p>
          <w:p w14:paraId="31AC7B20" w14:textId="77777777" w:rsidR="005B3751" w:rsidRPr="005B3751" w:rsidRDefault="005B3751" w:rsidP="005B3751">
            <w:pPr>
              <w:rPr>
                <w:rFonts w:ascii="Times New Roman" w:eastAsia="Times New Roman" w:hAnsi="Times New Roman" w:cs="Times New Roman"/>
                <w:b/>
                <w:sz w:val="22"/>
                <w:szCs w:val="22"/>
              </w:rPr>
            </w:pPr>
            <w:r w:rsidRPr="005B3751">
              <w:rPr>
                <w:rFonts w:ascii="Times New Roman" w:eastAsia="Times New Roman" w:hAnsi="Times New Roman" w:cs="Times New Roman"/>
                <w:sz w:val="22"/>
                <w:szCs w:val="22"/>
              </w:rPr>
              <w:t xml:space="preserve">       М.П.</w:t>
            </w:r>
          </w:p>
        </w:tc>
        <w:tc>
          <w:tcPr>
            <w:tcW w:w="3704" w:type="dxa"/>
            <w:shd w:val="clear" w:color="auto" w:fill="auto"/>
          </w:tcPr>
          <w:p w14:paraId="40FC4734" w14:textId="77777777" w:rsidR="005B3751" w:rsidRPr="005B3751" w:rsidRDefault="005B3751" w:rsidP="005B3751">
            <w:pPr>
              <w:jc w:val="center"/>
              <w:rPr>
                <w:rFonts w:ascii="Times New Roman" w:eastAsia="Times New Roman" w:hAnsi="Times New Roman" w:cs="Times New Roman"/>
                <w:b/>
                <w:sz w:val="22"/>
                <w:szCs w:val="22"/>
              </w:rPr>
            </w:pPr>
            <w:r w:rsidRPr="005B3751">
              <w:rPr>
                <w:rFonts w:ascii="Times New Roman" w:eastAsia="Times New Roman" w:hAnsi="Times New Roman" w:cs="Times New Roman"/>
                <w:b/>
                <w:sz w:val="22"/>
                <w:szCs w:val="22"/>
              </w:rPr>
              <w:t>Сторона 2</w:t>
            </w:r>
          </w:p>
          <w:p w14:paraId="294461CB" w14:textId="77777777" w:rsidR="005B3751" w:rsidRPr="005B3751" w:rsidRDefault="005B3751" w:rsidP="005B3751">
            <w:pPr>
              <w:rPr>
                <w:rFonts w:ascii="Times New Roman" w:eastAsia="Times New Roman" w:hAnsi="Times New Roman" w:cs="Times New Roman"/>
                <w:sz w:val="22"/>
                <w:szCs w:val="22"/>
              </w:rPr>
            </w:pPr>
          </w:p>
          <w:p w14:paraId="3F6882A9" w14:textId="4EFFA89C" w:rsidR="005B3751" w:rsidRPr="005B3751" w:rsidRDefault="005B3751" w:rsidP="005B3751">
            <w:pPr>
              <w:rPr>
                <w:rFonts w:ascii="Times New Roman" w:eastAsia="Times New Roman" w:hAnsi="Times New Roman" w:cs="Times New Roman"/>
                <w:sz w:val="22"/>
                <w:szCs w:val="22"/>
              </w:rPr>
            </w:pPr>
          </w:p>
          <w:p w14:paraId="40F44C07" w14:textId="77157CD6" w:rsidR="005B3751" w:rsidRPr="005B3751" w:rsidRDefault="005B3751" w:rsidP="005B3751">
            <w:pPr>
              <w:rPr>
                <w:rFonts w:ascii="Times New Roman" w:eastAsia="Times New Roman" w:hAnsi="Times New Roman" w:cs="Times New Roman"/>
                <w:sz w:val="22"/>
                <w:szCs w:val="22"/>
              </w:rPr>
            </w:pPr>
          </w:p>
          <w:p w14:paraId="0E6304D9" w14:textId="07BDA9EA" w:rsidR="005B3751" w:rsidRPr="005B3751" w:rsidRDefault="005B3751" w:rsidP="005B3751">
            <w:pPr>
              <w:rPr>
                <w:rFonts w:ascii="Times New Roman" w:eastAsia="Times New Roman" w:hAnsi="Times New Roman" w:cs="Times New Roman"/>
                <w:sz w:val="22"/>
                <w:szCs w:val="22"/>
              </w:rPr>
            </w:pPr>
          </w:p>
          <w:p w14:paraId="122C2883" w14:textId="431AED66" w:rsidR="005B3751" w:rsidRPr="005B3751" w:rsidRDefault="005B3751" w:rsidP="005B3751">
            <w:pPr>
              <w:rPr>
                <w:rFonts w:ascii="Times New Roman" w:eastAsia="Times New Roman" w:hAnsi="Times New Roman" w:cs="Times New Roman"/>
                <w:sz w:val="22"/>
                <w:szCs w:val="22"/>
              </w:rPr>
            </w:pPr>
          </w:p>
          <w:p w14:paraId="7B124AA7" w14:textId="07C6D864" w:rsidR="005B3751" w:rsidRPr="005B3751" w:rsidRDefault="005B3751" w:rsidP="005B3751">
            <w:pPr>
              <w:rPr>
                <w:rFonts w:ascii="Times New Roman" w:eastAsia="Times New Roman" w:hAnsi="Times New Roman" w:cs="Times New Roman"/>
                <w:sz w:val="22"/>
                <w:szCs w:val="22"/>
              </w:rPr>
            </w:pPr>
          </w:p>
          <w:p w14:paraId="72682135" w14:textId="77777777" w:rsidR="005B3751" w:rsidRPr="005B3751" w:rsidRDefault="005B3751" w:rsidP="005B3751">
            <w:pPr>
              <w:rPr>
                <w:rFonts w:ascii="Times New Roman" w:eastAsia="Times New Roman" w:hAnsi="Times New Roman" w:cs="Times New Roman"/>
                <w:sz w:val="22"/>
                <w:szCs w:val="22"/>
              </w:rPr>
            </w:pPr>
          </w:p>
          <w:p w14:paraId="27696609" w14:textId="77777777" w:rsidR="005B3751" w:rsidRPr="005B3751" w:rsidRDefault="005B3751" w:rsidP="005B3751">
            <w:pPr>
              <w:rPr>
                <w:rFonts w:ascii="Times New Roman" w:eastAsia="Times New Roman" w:hAnsi="Times New Roman" w:cs="Times New Roman"/>
                <w:sz w:val="22"/>
                <w:szCs w:val="22"/>
              </w:rPr>
            </w:pPr>
          </w:p>
          <w:p w14:paraId="117C3C8B" w14:textId="77777777" w:rsidR="005B3751" w:rsidRPr="005B3751" w:rsidRDefault="005B3751" w:rsidP="005B3751">
            <w:pPr>
              <w:rPr>
                <w:rFonts w:ascii="Times New Roman" w:eastAsia="Times New Roman" w:hAnsi="Times New Roman" w:cs="Times New Roman"/>
                <w:sz w:val="22"/>
                <w:szCs w:val="22"/>
              </w:rPr>
            </w:pPr>
          </w:p>
          <w:p w14:paraId="662B48BB" w14:textId="77777777" w:rsidR="005B3751" w:rsidRPr="005B3751" w:rsidRDefault="005B3751" w:rsidP="005B3751">
            <w:pPr>
              <w:rPr>
                <w:rFonts w:ascii="Times New Roman" w:eastAsia="Times New Roman" w:hAnsi="Times New Roman" w:cs="Times New Roman"/>
                <w:sz w:val="22"/>
                <w:szCs w:val="22"/>
              </w:rPr>
            </w:pPr>
          </w:p>
          <w:p w14:paraId="25921C88" w14:textId="77777777" w:rsidR="005B3751" w:rsidRPr="005B3751" w:rsidRDefault="005B3751" w:rsidP="005B3751">
            <w:pPr>
              <w:rPr>
                <w:rFonts w:ascii="Times New Roman" w:eastAsia="Times New Roman" w:hAnsi="Times New Roman" w:cs="Times New Roman"/>
                <w:sz w:val="22"/>
                <w:szCs w:val="22"/>
              </w:rPr>
            </w:pPr>
          </w:p>
          <w:p w14:paraId="715D44C7" w14:textId="77777777" w:rsidR="005B3751" w:rsidRPr="005B3751" w:rsidRDefault="005B3751" w:rsidP="005B3751">
            <w:pPr>
              <w:rPr>
                <w:rFonts w:ascii="Times New Roman" w:eastAsia="Times New Roman" w:hAnsi="Times New Roman" w:cs="Times New Roman"/>
                <w:sz w:val="22"/>
                <w:szCs w:val="22"/>
              </w:rPr>
            </w:pPr>
            <w:r w:rsidRPr="005B3751">
              <w:rPr>
                <w:rFonts w:ascii="Times New Roman" w:eastAsia="Times New Roman" w:hAnsi="Times New Roman" w:cs="Times New Roman"/>
                <w:sz w:val="22"/>
                <w:szCs w:val="22"/>
              </w:rPr>
              <w:t>______________/_____________/</w:t>
            </w:r>
          </w:p>
          <w:p w14:paraId="2224690D" w14:textId="77777777" w:rsidR="005B3751" w:rsidRPr="005B3751" w:rsidRDefault="005B3751" w:rsidP="005B3751">
            <w:pPr>
              <w:rPr>
                <w:rFonts w:ascii="Times New Roman" w:eastAsia="Times New Roman" w:hAnsi="Times New Roman" w:cs="Times New Roman"/>
                <w:sz w:val="22"/>
                <w:szCs w:val="22"/>
              </w:rPr>
            </w:pPr>
            <w:r w:rsidRPr="005B3751">
              <w:rPr>
                <w:rFonts w:ascii="Times New Roman" w:eastAsia="Times New Roman" w:hAnsi="Times New Roman" w:cs="Times New Roman"/>
                <w:sz w:val="22"/>
                <w:szCs w:val="22"/>
              </w:rPr>
              <w:t>М.П.</w:t>
            </w:r>
          </w:p>
        </w:tc>
        <w:tc>
          <w:tcPr>
            <w:tcW w:w="3950" w:type="dxa"/>
            <w:shd w:val="clear" w:color="auto" w:fill="auto"/>
          </w:tcPr>
          <w:p w14:paraId="69DEDAC8" w14:textId="77777777" w:rsidR="005B3751" w:rsidRPr="005B3751" w:rsidRDefault="005B3751" w:rsidP="005B3751">
            <w:pPr>
              <w:jc w:val="center"/>
              <w:rPr>
                <w:rFonts w:ascii="Times New Roman" w:eastAsia="Times New Roman" w:hAnsi="Times New Roman" w:cs="Times New Roman"/>
                <w:b/>
                <w:sz w:val="22"/>
                <w:szCs w:val="22"/>
              </w:rPr>
            </w:pPr>
            <w:r w:rsidRPr="005B3751">
              <w:rPr>
                <w:rFonts w:ascii="Times New Roman" w:eastAsia="Times New Roman" w:hAnsi="Times New Roman" w:cs="Times New Roman"/>
                <w:b/>
                <w:sz w:val="22"/>
                <w:szCs w:val="22"/>
              </w:rPr>
              <w:t>Сторона 3</w:t>
            </w:r>
          </w:p>
          <w:p w14:paraId="257C1A4D" w14:textId="77777777" w:rsidR="005B3751" w:rsidRPr="005B3751" w:rsidRDefault="005B3751" w:rsidP="005B3751">
            <w:pPr>
              <w:jc w:val="center"/>
              <w:rPr>
                <w:rFonts w:ascii="Times New Roman" w:eastAsia="Times New Roman" w:hAnsi="Times New Roman" w:cs="Times New Roman"/>
                <w:b/>
                <w:sz w:val="22"/>
                <w:szCs w:val="22"/>
              </w:rPr>
            </w:pPr>
          </w:p>
          <w:p w14:paraId="2509C82D" w14:textId="77777777" w:rsidR="005B3751" w:rsidRPr="005B3751" w:rsidRDefault="005B3751" w:rsidP="005B3751">
            <w:pPr>
              <w:jc w:val="center"/>
              <w:rPr>
                <w:rFonts w:ascii="Times New Roman" w:eastAsia="Times New Roman" w:hAnsi="Times New Roman" w:cs="Times New Roman"/>
                <w:b/>
                <w:sz w:val="22"/>
                <w:szCs w:val="22"/>
              </w:rPr>
            </w:pPr>
          </w:p>
          <w:p w14:paraId="035135C7" w14:textId="77777777" w:rsidR="005B3751" w:rsidRPr="005B3751" w:rsidRDefault="005B3751" w:rsidP="005B3751">
            <w:pPr>
              <w:jc w:val="center"/>
              <w:rPr>
                <w:rFonts w:ascii="Times New Roman" w:eastAsia="Times New Roman" w:hAnsi="Times New Roman" w:cs="Times New Roman"/>
                <w:b/>
                <w:sz w:val="22"/>
                <w:szCs w:val="22"/>
              </w:rPr>
            </w:pPr>
          </w:p>
          <w:p w14:paraId="5D88B516" w14:textId="77777777" w:rsidR="005B3751" w:rsidRPr="005B3751" w:rsidRDefault="005B3751" w:rsidP="005B3751">
            <w:pPr>
              <w:jc w:val="center"/>
              <w:rPr>
                <w:rFonts w:ascii="Times New Roman" w:eastAsia="Times New Roman" w:hAnsi="Times New Roman" w:cs="Times New Roman"/>
                <w:b/>
                <w:sz w:val="22"/>
                <w:szCs w:val="22"/>
              </w:rPr>
            </w:pPr>
          </w:p>
          <w:p w14:paraId="6097E3C3" w14:textId="77777777" w:rsidR="005B3751" w:rsidRPr="005B3751" w:rsidRDefault="005B3751" w:rsidP="005B3751">
            <w:pPr>
              <w:jc w:val="center"/>
              <w:rPr>
                <w:rFonts w:ascii="Times New Roman" w:eastAsia="Times New Roman" w:hAnsi="Times New Roman" w:cs="Times New Roman"/>
                <w:b/>
                <w:sz w:val="22"/>
                <w:szCs w:val="22"/>
              </w:rPr>
            </w:pPr>
          </w:p>
          <w:p w14:paraId="3E09875B" w14:textId="77777777" w:rsidR="005B3751" w:rsidRPr="005B3751" w:rsidRDefault="005B3751" w:rsidP="005B3751">
            <w:pPr>
              <w:jc w:val="center"/>
              <w:rPr>
                <w:rFonts w:ascii="Times New Roman" w:eastAsia="Times New Roman" w:hAnsi="Times New Roman" w:cs="Times New Roman"/>
                <w:b/>
                <w:sz w:val="22"/>
                <w:szCs w:val="22"/>
              </w:rPr>
            </w:pPr>
          </w:p>
          <w:p w14:paraId="0E9A8DE5" w14:textId="77777777" w:rsidR="005B3751" w:rsidRPr="005B3751" w:rsidRDefault="005B3751" w:rsidP="005B3751">
            <w:pPr>
              <w:jc w:val="center"/>
              <w:rPr>
                <w:rFonts w:ascii="Times New Roman" w:eastAsia="Times New Roman" w:hAnsi="Times New Roman" w:cs="Times New Roman"/>
                <w:b/>
                <w:sz w:val="22"/>
                <w:szCs w:val="22"/>
              </w:rPr>
            </w:pPr>
          </w:p>
          <w:p w14:paraId="5A4249E1" w14:textId="77777777" w:rsidR="005B3751" w:rsidRPr="005B3751" w:rsidRDefault="005B3751" w:rsidP="005B3751">
            <w:pPr>
              <w:jc w:val="center"/>
              <w:rPr>
                <w:rFonts w:ascii="Times New Roman" w:eastAsia="Times New Roman" w:hAnsi="Times New Roman" w:cs="Times New Roman"/>
                <w:b/>
                <w:sz w:val="22"/>
                <w:szCs w:val="22"/>
              </w:rPr>
            </w:pPr>
          </w:p>
          <w:p w14:paraId="3C1925B7" w14:textId="77777777" w:rsidR="005B3751" w:rsidRPr="005B3751" w:rsidRDefault="005B3751" w:rsidP="005B3751">
            <w:pPr>
              <w:jc w:val="center"/>
              <w:rPr>
                <w:rFonts w:ascii="Times New Roman" w:eastAsia="Times New Roman" w:hAnsi="Times New Roman" w:cs="Times New Roman"/>
                <w:b/>
                <w:sz w:val="22"/>
                <w:szCs w:val="22"/>
              </w:rPr>
            </w:pPr>
          </w:p>
          <w:p w14:paraId="2BC8A351" w14:textId="77777777" w:rsidR="005B3751" w:rsidRPr="005B3751" w:rsidRDefault="005B3751" w:rsidP="005B3751">
            <w:pPr>
              <w:jc w:val="center"/>
              <w:rPr>
                <w:rFonts w:ascii="Times New Roman" w:eastAsia="Times New Roman" w:hAnsi="Times New Roman" w:cs="Times New Roman"/>
                <w:b/>
                <w:sz w:val="22"/>
                <w:szCs w:val="22"/>
              </w:rPr>
            </w:pPr>
          </w:p>
          <w:p w14:paraId="4B2E18FE" w14:textId="77777777" w:rsidR="005B3751" w:rsidRPr="005B3751" w:rsidRDefault="005B3751" w:rsidP="005B3751">
            <w:pPr>
              <w:jc w:val="center"/>
              <w:rPr>
                <w:rFonts w:ascii="Times New Roman" w:eastAsia="Times New Roman" w:hAnsi="Times New Roman" w:cs="Times New Roman"/>
                <w:b/>
                <w:sz w:val="22"/>
                <w:szCs w:val="22"/>
              </w:rPr>
            </w:pPr>
          </w:p>
          <w:p w14:paraId="42819573" w14:textId="77777777" w:rsidR="005B3751" w:rsidRPr="005B3751" w:rsidRDefault="005B3751" w:rsidP="005B3751">
            <w:pPr>
              <w:rPr>
                <w:rFonts w:ascii="Times New Roman" w:eastAsia="Times New Roman" w:hAnsi="Times New Roman" w:cs="Times New Roman"/>
                <w:sz w:val="22"/>
                <w:szCs w:val="22"/>
              </w:rPr>
            </w:pPr>
            <w:r w:rsidRPr="005B3751">
              <w:rPr>
                <w:rFonts w:ascii="Times New Roman" w:eastAsia="Times New Roman" w:hAnsi="Times New Roman" w:cs="Times New Roman"/>
                <w:sz w:val="22"/>
                <w:szCs w:val="22"/>
              </w:rPr>
              <w:t>______________/______________/</w:t>
            </w:r>
          </w:p>
          <w:p w14:paraId="004F3A11" w14:textId="77777777" w:rsidR="005B3751" w:rsidRPr="005B3751" w:rsidRDefault="005B3751" w:rsidP="005B3751">
            <w:pPr>
              <w:rPr>
                <w:rFonts w:ascii="Times New Roman" w:eastAsia="Times New Roman" w:hAnsi="Times New Roman" w:cs="Times New Roman"/>
                <w:b/>
                <w:sz w:val="22"/>
                <w:szCs w:val="22"/>
              </w:rPr>
            </w:pPr>
            <w:r w:rsidRPr="005B3751">
              <w:rPr>
                <w:rFonts w:ascii="Times New Roman" w:eastAsia="Times New Roman" w:hAnsi="Times New Roman" w:cs="Times New Roman"/>
                <w:sz w:val="22"/>
                <w:szCs w:val="22"/>
              </w:rPr>
              <w:t>М.П.</w:t>
            </w:r>
          </w:p>
        </w:tc>
      </w:tr>
    </w:tbl>
    <w:p w14:paraId="35E21BE7" w14:textId="77777777" w:rsidR="005B3751" w:rsidRPr="005B3751" w:rsidRDefault="005B3751" w:rsidP="005B3751">
      <w:pPr>
        <w:jc w:val="center"/>
        <w:rPr>
          <w:rFonts w:ascii="Times New Roman" w:hAnsi="Times New Roman" w:cs="Times New Roman"/>
          <w:sz w:val="22"/>
          <w:szCs w:val="22"/>
        </w:rPr>
      </w:pPr>
    </w:p>
    <w:p w14:paraId="3E55347A" w14:textId="77777777" w:rsidR="005B3751" w:rsidRPr="005B3751" w:rsidRDefault="005B3751" w:rsidP="005B3751">
      <w:pPr>
        <w:jc w:val="center"/>
        <w:rPr>
          <w:rFonts w:ascii="Times New Roman" w:hAnsi="Times New Roman" w:cs="Times New Roman"/>
          <w:sz w:val="22"/>
          <w:szCs w:val="22"/>
        </w:rPr>
      </w:pPr>
    </w:p>
    <w:p w14:paraId="65CAF1B4" w14:textId="77777777" w:rsidR="005B3751" w:rsidRDefault="005B3751" w:rsidP="005B3751">
      <w:pPr>
        <w:spacing w:line="360" w:lineRule="auto"/>
        <w:jc w:val="center"/>
        <w:rPr>
          <w:rFonts w:ascii="Times New Roman" w:hAnsi="Times New Roman" w:cs="Times New Roman"/>
          <w:sz w:val="26"/>
          <w:szCs w:val="26"/>
        </w:rPr>
      </w:pPr>
    </w:p>
    <w:p w14:paraId="35A767E0" w14:textId="523D7F3E" w:rsidR="005B3751" w:rsidRDefault="005B3751" w:rsidP="005B3751">
      <w:pPr>
        <w:spacing w:line="360" w:lineRule="auto"/>
        <w:jc w:val="center"/>
        <w:rPr>
          <w:rFonts w:ascii="Times New Roman" w:hAnsi="Times New Roman" w:cs="Times New Roman"/>
          <w:sz w:val="26"/>
          <w:szCs w:val="26"/>
        </w:rPr>
      </w:pPr>
    </w:p>
    <w:p w14:paraId="1C4758C0" w14:textId="78246E73" w:rsidR="005B3751" w:rsidRDefault="005B3751" w:rsidP="005B3751">
      <w:pPr>
        <w:spacing w:line="360" w:lineRule="auto"/>
        <w:jc w:val="center"/>
        <w:rPr>
          <w:rFonts w:ascii="Times New Roman" w:hAnsi="Times New Roman" w:cs="Times New Roman"/>
          <w:sz w:val="26"/>
          <w:szCs w:val="26"/>
        </w:rPr>
      </w:pPr>
    </w:p>
    <w:p w14:paraId="5E602239" w14:textId="17AE8149" w:rsidR="004C4E93" w:rsidRDefault="004C4E93" w:rsidP="005B3751">
      <w:pPr>
        <w:spacing w:line="360" w:lineRule="auto"/>
        <w:jc w:val="center"/>
        <w:rPr>
          <w:rFonts w:ascii="Times New Roman" w:hAnsi="Times New Roman" w:cs="Times New Roman"/>
          <w:sz w:val="26"/>
          <w:szCs w:val="26"/>
        </w:rPr>
      </w:pPr>
    </w:p>
    <w:p w14:paraId="1CA295FA" w14:textId="77777777" w:rsidR="004C4E93" w:rsidRDefault="004C4E93" w:rsidP="005B3751">
      <w:pPr>
        <w:spacing w:line="360" w:lineRule="auto"/>
        <w:jc w:val="center"/>
        <w:rPr>
          <w:rFonts w:ascii="Times New Roman" w:hAnsi="Times New Roman" w:cs="Times New Roman"/>
          <w:sz w:val="26"/>
          <w:szCs w:val="26"/>
        </w:rPr>
      </w:pPr>
    </w:p>
    <w:p w14:paraId="7248BBE9" w14:textId="77777777" w:rsidR="005B3751" w:rsidRDefault="005B3751" w:rsidP="005B3751">
      <w:pPr>
        <w:jc w:val="right"/>
        <w:rPr>
          <w:rFonts w:ascii="Times New Roman" w:hAnsi="Times New Roman"/>
          <w:sz w:val="18"/>
          <w:szCs w:val="18"/>
        </w:rPr>
      </w:pPr>
      <w:r w:rsidRPr="006D31E1">
        <w:rPr>
          <w:rFonts w:ascii="Times New Roman" w:hAnsi="Times New Roman"/>
          <w:sz w:val="18"/>
          <w:szCs w:val="18"/>
        </w:rPr>
        <w:lastRenderedPageBreak/>
        <w:t>Приложение №</w:t>
      </w:r>
      <w:r>
        <w:rPr>
          <w:rFonts w:ascii="Times New Roman" w:hAnsi="Times New Roman"/>
          <w:sz w:val="18"/>
          <w:szCs w:val="18"/>
        </w:rPr>
        <w:t>1</w:t>
      </w:r>
      <w:r w:rsidRPr="006D31E1">
        <w:rPr>
          <w:rFonts w:ascii="Times New Roman" w:hAnsi="Times New Roman"/>
          <w:sz w:val="18"/>
          <w:szCs w:val="18"/>
        </w:rPr>
        <w:t xml:space="preserve"> </w:t>
      </w:r>
    </w:p>
    <w:p w14:paraId="6B5DDB0B" w14:textId="77777777" w:rsidR="005B3751" w:rsidRPr="006D31E1" w:rsidRDefault="005B3751" w:rsidP="005B3751">
      <w:pPr>
        <w:jc w:val="right"/>
        <w:rPr>
          <w:rFonts w:ascii="Times New Roman" w:hAnsi="Times New Roman"/>
          <w:sz w:val="18"/>
          <w:szCs w:val="18"/>
        </w:rPr>
      </w:pPr>
      <w:r w:rsidRPr="006D31E1">
        <w:rPr>
          <w:rFonts w:ascii="Times New Roman" w:hAnsi="Times New Roman"/>
          <w:sz w:val="18"/>
          <w:szCs w:val="18"/>
        </w:rPr>
        <w:t>к Соглашению о предоставлении поддержки</w:t>
      </w:r>
    </w:p>
    <w:p w14:paraId="0AA92983" w14:textId="77777777" w:rsidR="005B3751" w:rsidRPr="006D31E1" w:rsidRDefault="005B3751" w:rsidP="005B3751">
      <w:pPr>
        <w:jc w:val="right"/>
        <w:rPr>
          <w:rFonts w:ascii="Times New Roman" w:hAnsi="Times New Roman"/>
          <w:sz w:val="18"/>
          <w:szCs w:val="18"/>
        </w:rPr>
      </w:pPr>
      <w:r w:rsidRPr="006D31E1">
        <w:rPr>
          <w:rFonts w:ascii="Times New Roman" w:hAnsi="Times New Roman"/>
          <w:sz w:val="18"/>
          <w:szCs w:val="18"/>
        </w:rPr>
        <w:t xml:space="preserve"> №_</w:t>
      </w:r>
      <w:r w:rsidRPr="00E455A2">
        <w:rPr>
          <w:rFonts w:ascii="Times New Roman" w:hAnsi="Times New Roman"/>
          <w:sz w:val="18"/>
          <w:szCs w:val="18"/>
        </w:rPr>
        <w:t xml:space="preserve">____ </w:t>
      </w:r>
      <w:r w:rsidRPr="006D31E1">
        <w:rPr>
          <w:rFonts w:ascii="Times New Roman" w:hAnsi="Times New Roman"/>
          <w:sz w:val="18"/>
          <w:szCs w:val="18"/>
        </w:rPr>
        <w:t xml:space="preserve">от </w:t>
      </w:r>
      <w:r w:rsidRPr="00E455A2">
        <w:rPr>
          <w:rFonts w:ascii="Times New Roman" w:hAnsi="Times New Roman"/>
          <w:sz w:val="18"/>
          <w:szCs w:val="18"/>
        </w:rPr>
        <w:t>___________</w:t>
      </w:r>
      <w:r>
        <w:rPr>
          <w:rFonts w:ascii="Times New Roman" w:hAnsi="Times New Roman"/>
          <w:sz w:val="18"/>
          <w:szCs w:val="18"/>
        </w:rPr>
        <w:t>202_ г.</w:t>
      </w:r>
    </w:p>
    <w:p w14:paraId="16AA4B74" w14:textId="2A64A36C" w:rsidR="005B3751" w:rsidRDefault="005B3751" w:rsidP="005B3751">
      <w:pPr>
        <w:spacing w:line="360" w:lineRule="auto"/>
        <w:jc w:val="center"/>
        <w:rPr>
          <w:rFonts w:ascii="Times New Roman" w:hAnsi="Times New Roman" w:cs="Times New Roman"/>
          <w:sz w:val="26"/>
          <w:szCs w:val="26"/>
        </w:rPr>
      </w:pPr>
    </w:p>
    <w:p w14:paraId="71DE3A4D" w14:textId="756F9488" w:rsidR="005B3751" w:rsidRDefault="005B3751" w:rsidP="005B3751">
      <w:pPr>
        <w:spacing w:line="360" w:lineRule="auto"/>
        <w:jc w:val="center"/>
        <w:rPr>
          <w:rFonts w:ascii="Times New Roman" w:hAnsi="Times New Roman" w:cs="Times New Roman"/>
          <w:sz w:val="26"/>
          <w:szCs w:val="26"/>
        </w:rPr>
      </w:pPr>
    </w:p>
    <w:p w14:paraId="54A20949" w14:textId="674B144D" w:rsidR="005B3751" w:rsidRDefault="005B3751" w:rsidP="005B3751">
      <w:pPr>
        <w:spacing w:line="360" w:lineRule="auto"/>
        <w:jc w:val="center"/>
        <w:rPr>
          <w:rFonts w:ascii="Times New Roman" w:hAnsi="Times New Roman" w:cs="Times New Roman"/>
          <w:sz w:val="26"/>
          <w:szCs w:val="26"/>
        </w:rPr>
      </w:pPr>
    </w:p>
    <w:p w14:paraId="4656C58F" w14:textId="09E5D4E5" w:rsidR="005B3751" w:rsidRDefault="005B3751" w:rsidP="005B3751">
      <w:pPr>
        <w:spacing w:line="360" w:lineRule="auto"/>
        <w:jc w:val="center"/>
        <w:rPr>
          <w:rFonts w:ascii="Times New Roman" w:hAnsi="Times New Roman" w:cs="Times New Roman"/>
          <w:sz w:val="26"/>
          <w:szCs w:val="26"/>
        </w:rPr>
      </w:pPr>
    </w:p>
    <w:p w14:paraId="512515C7" w14:textId="16C1632A" w:rsidR="005B3751" w:rsidRDefault="005B3751" w:rsidP="005B3751">
      <w:pPr>
        <w:spacing w:line="360" w:lineRule="auto"/>
        <w:jc w:val="center"/>
        <w:rPr>
          <w:rFonts w:ascii="Times New Roman" w:hAnsi="Times New Roman" w:cs="Times New Roman"/>
          <w:sz w:val="26"/>
          <w:szCs w:val="26"/>
        </w:rPr>
      </w:pPr>
    </w:p>
    <w:p w14:paraId="1405FD01" w14:textId="44C7D26D" w:rsidR="005B3751" w:rsidRDefault="005B3751" w:rsidP="005B3751">
      <w:pPr>
        <w:spacing w:line="360" w:lineRule="auto"/>
        <w:jc w:val="center"/>
        <w:rPr>
          <w:rFonts w:ascii="Times New Roman" w:hAnsi="Times New Roman" w:cs="Times New Roman"/>
          <w:sz w:val="26"/>
          <w:szCs w:val="26"/>
        </w:rPr>
      </w:pPr>
    </w:p>
    <w:p w14:paraId="40E068E1" w14:textId="7C244BF0" w:rsidR="005B3751" w:rsidRDefault="005B3751" w:rsidP="005B3751">
      <w:pPr>
        <w:spacing w:line="360" w:lineRule="auto"/>
        <w:jc w:val="center"/>
        <w:rPr>
          <w:rFonts w:ascii="Times New Roman" w:hAnsi="Times New Roman" w:cs="Times New Roman"/>
          <w:sz w:val="26"/>
          <w:szCs w:val="26"/>
        </w:rPr>
      </w:pPr>
    </w:p>
    <w:p w14:paraId="15999697" w14:textId="20ECE97A" w:rsidR="005B3751" w:rsidRDefault="005B3751" w:rsidP="004C4E93">
      <w:pPr>
        <w:spacing w:line="360" w:lineRule="auto"/>
        <w:rPr>
          <w:rFonts w:ascii="Times New Roman" w:hAnsi="Times New Roman" w:cs="Times New Roman"/>
          <w:sz w:val="26"/>
          <w:szCs w:val="26"/>
        </w:rPr>
      </w:pPr>
    </w:p>
    <w:p w14:paraId="3BC5B15B" w14:textId="77777777" w:rsidR="004C4E93" w:rsidRDefault="004C4E93" w:rsidP="004C4E93">
      <w:pPr>
        <w:spacing w:line="360" w:lineRule="auto"/>
        <w:rPr>
          <w:rFonts w:ascii="Times New Roman" w:hAnsi="Times New Roman" w:cs="Times New Roman"/>
          <w:sz w:val="26"/>
          <w:szCs w:val="26"/>
        </w:rPr>
      </w:pPr>
    </w:p>
    <w:p w14:paraId="7AB5C1C9" w14:textId="29D83F5F" w:rsidR="005B3751" w:rsidRDefault="005B3751" w:rsidP="005B3751">
      <w:pPr>
        <w:spacing w:line="360" w:lineRule="auto"/>
        <w:jc w:val="center"/>
        <w:rPr>
          <w:rFonts w:ascii="Times New Roman" w:hAnsi="Times New Roman" w:cs="Times New Roman"/>
          <w:sz w:val="26"/>
          <w:szCs w:val="26"/>
        </w:rPr>
      </w:pPr>
    </w:p>
    <w:p w14:paraId="6803E305" w14:textId="77777777" w:rsidR="005B3751" w:rsidRDefault="005B3751" w:rsidP="005B3751">
      <w:pPr>
        <w:spacing w:line="360" w:lineRule="auto"/>
        <w:jc w:val="center"/>
        <w:rPr>
          <w:rFonts w:ascii="Times New Roman" w:hAnsi="Times New Roman" w:cs="Times New Roman"/>
          <w:sz w:val="26"/>
          <w:szCs w:val="26"/>
        </w:rPr>
      </w:pPr>
    </w:p>
    <w:tbl>
      <w:tblPr>
        <w:tblW w:w="11482" w:type="dxa"/>
        <w:tblInd w:w="-743" w:type="dxa"/>
        <w:tblLook w:val="04A0" w:firstRow="1" w:lastRow="0" w:firstColumn="1" w:lastColumn="0" w:noHBand="0" w:noVBand="1"/>
      </w:tblPr>
      <w:tblGrid>
        <w:gridCol w:w="3828"/>
        <w:gridCol w:w="3704"/>
        <w:gridCol w:w="3950"/>
      </w:tblGrid>
      <w:tr w:rsidR="005B3751" w:rsidRPr="00E92697" w14:paraId="6BBD24E6" w14:textId="77777777" w:rsidTr="00CD7007">
        <w:tc>
          <w:tcPr>
            <w:tcW w:w="3828" w:type="dxa"/>
            <w:shd w:val="clear" w:color="auto" w:fill="auto"/>
          </w:tcPr>
          <w:p w14:paraId="676920C1" w14:textId="77777777" w:rsidR="005B3751" w:rsidRPr="00E92697" w:rsidRDefault="005B3751" w:rsidP="00CD7007">
            <w:pPr>
              <w:jc w:val="center"/>
              <w:rPr>
                <w:rFonts w:ascii="Times New Roman" w:eastAsia="Times New Roman" w:hAnsi="Times New Roman"/>
                <w:b/>
              </w:rPr>
            </w:pPr>
            <w:r w:rsidRPr="00E92697">
              <w:rPr>
                <w:rFonts w:ascii="Times New Roman" w:eastAsia="Times New Roman" w:hAnsi="Times New Roman"/>
                <w:b/>
              </w:rPr>
              <w:t>Сторона 1</w:t>
            </w:r>
          </w:p>
          <w:p w14:paraId="471A8546" w14:textId="77777777" w:rsidR="005B3751" w:rsidRPr="00E92697" w:rsidRDefault="005B3751" w:rsidP="00CD7007">
            <w:pPr>
              <w:tabs>
                <w:tab w:val="left" w:pos="1134"/>
              </w:tabs>
              <w:rPr>
                <w:rFonts w:ascii="Times New Roman" w:hAnsi="Times New Roman"/>
              </w:rPr>
            </w:pPr>
            <w:r w:rsidRPr="00E92697">
              <w:rPr>
                <w:rFonts w:ascii="Times New Roman" w:hAnsi="Times New Roman"/>
              </w:rPr>
              <w:t>Государственное автономное учреждение Калужской области «Агентство развития бизнеса»</w:t>
            </w:r>
          </w:p>
          <w:p w14:paraId="5F779D41" w14:textId="77777777" w:rsidR="005B3751" w:rsidRPr="00E92697" w:rsidRDefault="005B3751" w:rsidP="00CD7007">
            <w:pPr>
              <w:tabs>
                <w:tab w:val="left" w:pos="1134"/>
              </w:tabs>
              <w:rPr>
                <w:rFonts w:ascii="Times New Roman" w:hAnsi="Times New Roman"/>
              </w:rPr>
            </w:pPr>
            <w:r w:rsidRPr="00E92697">
              <w:rPr>
                <w:rFonts w:ascii="Times New Roman" w:hAnsi="Times New Roman"/>
              </w:rPr>
              <w:t xml:space="preserve">248000, Калужская область, город Калуга, </w:t>
            </w:r>
          </w:p>
          <w:p w14:paraId="0AD8A3C1" w14:textId="77777777" w:rsidR="005B3751" w:rsidRPr="00E92697" w:rsidRDefault="005B3751" w:rsidP="00CD7007">
            <w:pPr>
              <w:tabs>
                <w:tab w:val="left" w:pos="1134"/>
              </w:tabs>
              <w:rPr>
                <w:rFonts w:ascii="Times New Roman" w:hAnsi="Times New Roman"/>
              </w:rPr>
            </w:pPr>
            <w:r w:rsidRPr="00E92697">
              <w:rPr>
                <w:rFonts w:ascii="Times New Roman" w:hAnsi="Times New Roman"/>
              </w:rPr>
              <w:t>улица Театральная, здание 38А</w:t>
            </w:r>
          </w:p>
          <w:p w14:paraId="340ECE20" w14:textId="77777777" w:rsidR="005B3751" w:rsidRPr="00E92697" w:rsidRDefault="005B3751" w:rsidP="00CD7007">
            <w:pPr>
              <w:tabs>
                <w:tab w:val="left" w:pos="1134"/>
              </w:tabs>
              <w:rPr>
                <w:rFonts w:ascii="Times New Roman" w:hAnsi="Times New Roman"/>
              </w:rPr>
            </w:pPr>
            <w:r w:rsidRPr="00E92697">
              <w:rPr>
                <w:rFonts w:ascii="Times New Roman" w:hAnsi="Times New Roman"/>
              </w:rPr>
              <w:t>ОГРН 1184027001179</w:t>
            </w:r>
          </w:p>
          <w:p w14:paraId="37065F24" w14:textId="77777777" w:rsidR="005B3751" w:rsidRPr="00E92697" w:rsidRDefault="005B3751" w:rsidP="00CD7007">
            <w:pPr>
              <w:tabs>
                <w:tab w:val="left" w:pos="1134"/>
              </w:tabs>
              <w:rPr>
                <w:rFonts w:ascii="Times New Roman" w:hAnsi="Times New Roman"/>
              </w:rPr>
            </w:pPr>
            <w:r w:rsidRPr="00E92697">
              <w:rPr>
                <w:rFonts w:ascii="Times New Roman" w:hAnsi="Times New Roman"/>
              </w:rPr>
              <w:t>ИНН 4027135732; КПП 402701001</w:t>
            </w:r>
          </w:p>
          <w:p w14:paraId="0A7CC6CB" w14:textId="77777777" w:rsidR="005B3751" w:rsidRPr="00E92697" w:rsidRDefault="005B3751" w:rsidP="00CD7007">
            <w:pPr>
              <w:tabs>
                <w:tab w:val="left" w:pos="1134"/>
              </w:tabs>
              <w:jc w:val="both"/>
              <w:rPr>
                <w:rFonts w:ascii="Times New Roman" w:hAnsi="Times New Roman"/>
              </w:rPr>
            </w:pPr>
          </w:p>
          <w:p w14:paraId="6FE2FDA2" w14:textId="77777777" w:rsidR="005B3751" w:rsidRPr="00E92697" w:rsidRDefault="005B3751" w:rsidP="00CD7007">
            <w:pPr>
              <w:tabs>
                <w:tab w:val="left" w:pos="1134"/>
              </w:tabs>
              <w:jc w:val="both"/>
              <w:rPr>
                <w:rFonts w:ascii="Times New Roman" w:hAnsi="Times New Roman"/>
              </w:rPr>
            </w:pPr>
            <w:r w:rsidRPr="00E92697">
              <w:rPr>
                <w:rFonts w:ascii="Times New Roman" w:hAnsi="Times New Roman"/>
              </w:rPr>
              <w:t xml:space="preserve"> </w:t>
            </w:r>
          </w:p>
          <w:p w14:paraId="72293047" w14:textId="77777777" w:rsidR="005B3751" w:rsidRPr="00E92697" w:rsidRDefault="005B3751" w:rsidP="00CD7007">
            <w:pPr>
              <w:tabs>
                <w:tab w:val="left" w:pos="1134"/>
              </w:tabs>
              <w:jc w:val="both"/>
              <w:rPr>
                <w:rFonts w:ascii="Times New Roman" w:hAnsi="Times New Roman"/>
              </w:rPr>
            </w:pPr>
            <w:r w:rsidRPr="00E92697">
              <w:rPr>
                <w:rFonts w:ascii="Times New Roman" w:hAnsi="Times New Roman"/>
              </w:rPr>
              <w:t>Генеральный директор</w:t>
            </w:r>
          </w:p>
          <w:p w14:paraId="312DFA85" w14:textId="77777777" w:rsidR="005B3751" w:rsidRPr="00E92697" w:rsidRDefault="005B3751" w:rsidP="00CD7007">
            <w:pPr>
              <w:tabs>
                <w:tab w:val="left" w:pos="1134"/>
              </w:tabs>
              <w:jc w:val="both"/>
              <w:rPr>
                <w:rFonts w:ascii="Times New Roman" w:hAnsi="Times New Roman"/>
              </w:rPr>
            </w:pPr>
          </w:p>
          <w:p w14:paraId="4BF09B5B" w14:textId="77777777" w:rsidR="005B3751" w:rsidRPr="00E92697" w:rsidRDefault="005B3751" w:rsidP="00CD7007">
            <w:pPr>
              <w:jc w:val="center"/>
              <w:rPr>
                <w:rFonts w:ascii="Times New Roman" w:hAnsi="Times New Roman"/>
              </w:rPr>
            </w:pPr>
            <w:r w:rsidRPr="00E92697">
              <w:rPr>
                <w:rFonts w:ascii="Times New Roman" w:hAnsi="Times New Roman"/>
              </w:rPr>
              <w:t>______________/</w:t>
            </w:r>
            <w:r>
              <w:rPr>
                <w:rFonts w:ascii="Times New Roman" w:hAnsi="Times New Roman"/>
              </w:rPr>
              <w:t>Тубеншляк Н. П.</w:t>
            </w:r>
          </w:p>
          <w:p w14:paraId="6884C022" w14:textId="77777777" w:rsidR="005B3751" w:rsidRPr="00E92697" w:rsidRDefault="005B3751" w:rsidP="00CD7007">
            <w:pPr>
              <w:rPr>
                <w:rFonts w:ascii="Times New Roman" w:eastAsia="Times New Roman" w:hAnsi="Times New Roman"/>
                <w:b/>
              </w:rPr>
            </w:pPr>
            <w:r w:rsidRPr="00E92697">
              <w:rPr>
                <w:rFonts w:ascii="Times New Roman" w:eastAsia="Times New Roman" w:hAnsi="Times New Roman"/>
              </w:rPr>
              <w:t xml:space="preserve">       М.П.</w:t>
            </w:r>
          </w:p>
        </w:tc>
        <w:tc>
          <w:tcPr>
            <w:tcW w:w="3704" w:type="dxa"/>
            <w:shd w:val="clear" w:color="auto" w:fill="auto"/>
          </w:tcPr>
          <w:p w14:paraId="47CBBC88" w14:textId="77777777" w:rsidR="005B3751" w:rsidRPr="00E92697" w:rsidRDefault="005B3751" w:rsidP="00CD7007">
            <w:pPr>
              <w:jc w:val="center"/>
              <w:rPr>
                <w:rFonts w:ascii="Times New Roman" w:eastAsia="Times New Roman" w:hAnsi="Times New Roman"/>
                <w:b/>
              </w:rPr>
            </w:pPr>
            <w:r w:rsidRPr="00E92697">
              <w:rPr>
                <w:rFonts w:ascii="Times New Roman" w:eastAsia="Times New Roman" w:hAnsi="Times New Roman"/>
                <w:b/>
              </w:rPr>
              <w:t>Сторона 2</w:t>
            </w:r>
          </w:p>
          <w:p w14:paraId="6E0C81A0" w14:textId="77777777" w:rsidR="005B3751" w:rsidRPr="00E92697" w:rsidRDefault="005B3751" w:rsidP="00CD7007">
            <w:pPr>
              <w:rPr>
                <w:rFonts w:ascii="Times New Roman" w:eastAsia="Times New Roman" w:hAnsi="Times New Roman"/>
              </w:rPr>
            </w:pPr>
          </w:p>
          <w:p w14:paraId="70D5B741" w14:textId="77777777" w:rsidR="005B3751" w:rsidRPr="00E92697" w:rsidRDefault="005B3751" w:rsidP="00CD7007">
            <w:pPr>
              <w:rPr>
                <w:rFonts w:ascii="Times New Roman" w:eastAsia="Times New Roman" w:hAnsi="Times New Roman"/>
              </w:rPr>
            </w:pPr>
          </w:p>
          <w:p w14:paraId="51E43A9D" w14:textId="77777777" w:rsidR="005B3751" w:rsidRPr="00E92697" w:rsidRDefault="005B3751" w:rsidP="00CD7007">
            <w:pPr>
              <w:rPr>
                <w:rFonts w:ascii="Times New Roman" w:eastAsia="Times New Roman" w:hAnsi="Times New Roman"/>
              </w:rPr>
            </w:pPr>
          </w:p>
          <w:p w14:paraId="3BA97892" w14:textId="782929E7" w:rsidR="005B3751" w:rsidRDefault="005B3751" w:rsidP="00CD7007">
            <w:pPr>
              <w:rPr>
                <w:rFonts w:ascii="Times New Roman" w:eastAsia="Times New Roman" w:hAnsi="Times New Roman"/>
              </w:rPr>
            </w:pPr>
          </w:p>
          <w:p w14:paraId="5E39831E" w14:textId="5F680E02" w:rsidR="005B3751" w:rsidRDefault="005B3751" w:rsidP="00CD7007">
            <w:pPr>
              <w:rPr>
                <w:rFonts w:ascii="Times New Roman" w:eastAsia="Times New Roman" w:hAnsi="Times New Roman"/>
              </w:rPr>
            </w:pPr>
          </w:p>
          <w:p w14:paraId="35EE4316" w14:textId="10906D19" w:rsidR="005B3751" w:rsidRDefault="005B3751" w:rsidP="00CD7007">
            <w:pPr>
              <w:rPr>
                <w:rFonts w:ascii="Times New Roman" w:eastAsia="Times New Roman" w:hAnsi="Times New Roman"/>
              </w:rPr>
            </w:pPr>
          </w:p>
          <w:p w14:paraId="0FB62436" w14:textId="5997F412" w:rsidR="005B3751" w:rsidRDefault="005B3751" w:rsidP="00CD7007">
            <w:pPr>
              <w:rPr>
                <w:rFonts w:ascii="Times New Roman" w:eastAsia="Times New Roman" w:hAnsi="Times New Roman"/>
              </w:rPr>
            </w:pPr>
          </w:p>
          <w:p w14:paraId="357B492E" w14:textId="55B3401A" w:rsidR="005B3751" w:rsidRDefault="005B3751" w:rsidP="00CD7007">
            <w:pPr>
              <w:rPr>
                <w:rFonts w:ascii="Times New Roman" w:eastAsia="Times New Roman" w:hAnsi="Times New Roman"/>
              </w:rPr>
            </w:pPr>
          </w:p>
          <w:p w14:paraId="58AF0FD8" w14:textId="77777777" w:rsidR="005B3751" w:rsidRPr="00E92697" w:rsidRDefault="005B3751" w:rsidP="00CD7007">
            <w:pPr>
              <w:rPr>
                <w:rFonts w:ascii="Times New Roman" w:eastAsia="Times New Roman" w:hAnsi="Times New Roman"/>
              </w:rPr>
            </w:pPr>
          </w:p>
          <w:p w14:paraId="6F834337" w14:textId="77777777" w:rsidR="005B3751" w:rsidRPr="00E92697" w:rsidRDefault="005B3751" w:rsidP="00CD7007">
            <w:pPr>
              <w:rPr>
                <w:rFonts w:ascii="Times New Roman" w:eastAsia="Times New Roman" w:hAnsi="Times New Roman"/>
              </w:rPr>
            </w:pPr>
          </w:p>
          <w:p w14:paraId="19B68E71" w14:textId="77777777" w:rsidR="005B3751" w:rsidRPr="00E92697" w:rsidRDefault="005B3751" w:rsidP="00CD7007">
            <w:pPr>
              <w:rPr>
                <w:rFonts w:ascii="Times New Roman" w:eastAsia="Times New Roman" w:hAnsi="Times New Roman"/>
              </w:rPr>
            </w:pPr>
          </w:p>
          <w:p w14:paraId="0B834977" w14:textId="77777777" w:rsidR="005B3751" w:rsidRPr="00E92697" w:rsidRDefault="005B3751" w:rsidP="00CD7007">
            <w:pPr>
              <w:rPr>
                <w:rFonts w:ascii="Times New Roman" w:eastAsia="Times New Roman" w:hAnsi="Times New Roman"/>
              </w:rPr>
            </w:pPr>
            <w:r w:rsidRPr="00E92697">
              <w:rPr>
                <w:rFonts w:ascii="Times New Roman" w:eastAsia="Times New Roman" w:hAnsi="Times New Roman"/>
              </w:rPr>
              <w:t>______________/_____________/</w:t>
            </w:r>
          </w:p>
          <w:p w14:paraId="46A6077D" w14:textId="77777777" w:rsidR="005B3751" w:rsidRPr="00E92697" w:rsidRDefault="005B3751" w:rsidP="00CD7007">
            <w:pPr>
              <w:rPr>
                <w:rFonts w:ascii="Times New Roman" w:eastAsia="Times New Roman" w:hAnsi="Times New Roman"/>
              </w:rPr>
            </w:pPr>
            <w:r w:rsidRPr="00E92697">
              <w:rPr>
                <w:rFonts w:ascii="Times New Roman" w:eastAsia="Times New Roman" w:hAnsi="Times New Roman"/>
              </w:rPr>
              <w:t>М.П.</w:t>
            </w:r>
          </w:p>
        </w:tc>
        <w:tc>
          <w:tcPr>
            <w:tcW w:w="3950" w:type="dxa"/>
            <w:shd w:val="clear" w:color="auto" w:fill="auto"/>
          </w:tcPr>
          <w:p w14:paraId="6A7A1528" w14:textId="77777777" w:rsidR="005B3751" w:rsidRPr="00E92697" w:rsidRDefault="005B3751" w:rsidP="00CD7007">
            <w:pPr>
              <w:jc w:val="center"/>
              <w:rPr>
                <w:rFonts w:ascii="Times New Roman" w:eastAsia="Times New Roman" w:hAnsi="Times New Roman"/>
                <w:b/>
              </w:rPr>
            </w:pPr>
            <w:r w:rsidRPr="00E92697">
              <w:rPr>
                <w:rFonts w:ascii="Times New Roman" w:eastAsia="Times New Roman" w:hAnsi="Times New Roman"/>
                <w:b/>
              </w:rPr>
              <w:t>Сторона 3</w:t>
            </w:r>
          </w:p>
          <w:p w14:paraId="688A9C0F" w14:textId="77777777" w:rsidR="005B3751" w:rsidRPr="00E92697" w:rsidRDefault="005B3751" w:rsidP="00CD7007">
            <w:pPr>
              <w:jc w:val="center"/>
              <w:rPr>
                <w:rFonts w:ascii="Times New Roman" w:eastAsia="Times New Roman" w:hAnsi="Times New Roman"/>
                <w:b/>
              </w:rPr>
            </w:pPr>
          </w:p>
          <w:p w14:paraId="2891E74F" w14:textId="77777777" w:rsidR="005B3751" w:rsidRPr="00E92697" w:rsidRDefault="005B3751" w:rsidP="00CD7007">
            <w:pPr>
              <w:jc w:val="center"/>
              <w:rPr>
                <w:rFonts w:ascii="Times New Roman" w:eastAsia="Times New Roman" w:hAnsi="Times New Roman"/>
                <w:b/>
              </w:rPr>
            </w:pPr>
          </w:p>
          <w:p w14:paraId="00637ED8" w14:textId="77777777" w:rsidR="005B3751" w:rsidRPr="00E92697" w:rsidRDefault="005B3751" w:rsidP="00CD7007">
            <w:pPr>
              <w:jc w:val="center"/>
              <w:rPr>
                <w:rFonts w:ascii="Times New Roman" w:eastAsia="Times New Roman" w:hAnsi="Times New Roman"/>
                <w:b/>
              </w:rPr>
            </w:pPr>
          </w:p>
          <w:p w14:paraId="0405E057" w14:textId="77777777" w:rsidR="005B3751" w:rsidRPr="00E92697" w:rsidRDefault="005B3751" w:rsidP="00CD7007">
            <w:pPr>
              <w:jc w:val="center"/>
              <w:rPr>
                <w:rFonts w:ascii="Times New Roman" w:eastAsia="Times New Roman" w:hAnsi="Times New Roman"/>
                <w:b/>
              </w:rPr>
            </w:pPr>
          </w:p>
          <w:p w14:paraId="707C221A" w14:textId="77777777" w:rsidR="005B3751" w:rsidRPr="00E92697" w:rsidRDefault="005B3751" w:rsidP="00CD7007">
            <w:pPr>
              <w:jc w:val="center"/>
              <w:rPr>
                <w:rFonts w:ascii="Times New Roman" w:eastAsia="Times New Roman" w:hAnsi="Times New Roman"/>
                <w:b/>
              </w:rPr>
            </w:pPr>
          </w:p>
          <w:p w14:paraId="65352602" w14:textId="77777777" w:rsidR="005B3751" w:rsidRPr="00E92697" w:rsidRDefault="005B3751" w:rsidP="00CD7007">
            <w:pPr>
              <w:jc w:val="center"/>
              <w:rPr>
                <w:rFonts w:ascii="Times New Roman" w:eastAsia="Times New Roman" w:hAnsi="Times New Roman"/>
                <w:b/>
              </w:rPr>
            </w:pPr>
          </w:p>
          <w:p w14:paraId="42FFF743" w14:textId="77777777" w:rsidR="005B3751" w:rsidRPr="00E92697" w:rsidRDefault="005B3751" w:rsidP="00CD7007">
            <w:pPr>
              <w:jc w:val="center"/>
              <w:rPr>
                <w:rFonts w:ascii="Times New Roman" w:eastAsia="Times New Roman" w:hAnsi="Times New Roman"/>
                <w:b/>
              </w:rPr>
            </w:pPr>
          </w:p>
          <w:p w14:paraId="70BDABB0" w14:textId="77777777" w:rsidR="005B3751" w:rsidRPr="00E92697" w:rsidRDefault="005B3751" w:rsidP="00CD7007">
            <w:pPr>
              <w:jc w:val="center"/>
              <w:rPr>
                <w:rFonts w:ascii="Times New Roman" w:eastAsia="Times New Roman" w:hAnsi="Times New Roman"/>
                <w:b/>
              </w:rPr>
            </w:pPr>
          </w:p>
          <w:p w14:paraId="377083C9" w14:textId="77777777" w:rsidR="005B3751" w:rsidRPr="00E92697" w:rsidRDefault="005B3751" w:rsidP="00CD7007">
            <w:pPr>
              <w:jc w:val="center"/>
              <w:rPr>
                <w:rFonts w:ascii="Times New Roman" w:eastAsia="Times New Roman" w:hAnsi="Times New Roman"/>
                <w:b/>
              </w:rPr>
            </w:pPr>
          </w:p>
          <w:p w14:paraId="727C91CE" w14:textId="77777777" w:rsidR="005B3751" w:rsidRPr="00E92697" w:rsidRDefault="005B3751" w:rsidP="00CD7007">
            <w:pPr>
              <w:jc w:val="center"/>
              <w:rPr>
                <w:rFonts w:ascii="Times New Roman" w:eastAsia="Times New Roman" w:hAnsi="Times New Roman"/>
                <w:b/>
              </w:rPr>
            </w:pPr>
          </w:p>
          <w:p w14:paraId="2FF2793C" w14:textId="77777777" w:rsidR="005B3751" w:rsidRPr="00E92697" w:rsidRDefault="005B3751" w:rsidP="00CD7007">
            <w:pPr>
              <w:jc w:val="center"/>
              <w:rPr>
                <w:rFonts w:ascii="Times New Roman" w:eastAsia="Times New Roman" w:hAnsi="Times New Roman"/>
                <w:b/>
              </w:rPr>
            </w:pPr>
          </w:p>
          <w:p w14:paraId="0421ADC5" w14:textId="77777777" w:rsidR="005B3751" w:rsidRPr="00E92697" w:rsidRDefault="005B3751" w:rsidP="00CD7007">
            <w:pPr>
              <w:rPr>
                <w:rFonts w:ascii="Times New Roman" w:eastAsia="Times New Roman" w:hAnsi="Times New Roman"/>
              </w:rPr>
            </w:pPr>
            <w:r w:rsidRPr="00E92697">
              <w:rPr>
                <w:rFonts w:ascii="Times New Roman" w:eastAsia="Times New Roman" w:hAnsi="Times New Roman"/>
              </w:rPr>
              <w:t>______________/______________/</w:t>
            </w:r>
          </w:p>
          <w:p w14:paraId="1B14102C" w14:textId="77777777" w:rsidR="005B3751" w:rsidRPr="00E92697" w:rsidRDefault="005B3751" w:rsidP="00CD7007">
            <w:pPr>
              <w:rPr>
                <w:rFonts w:ascii="Times New Roman" w:eastAsia="Times New Roman" w:hAnsi="Times New Roman"/>
                <w:b/>
              </w:rPr>
            </w:pPr>
            <w:r w:rsidRPr="00E92697">
              <w:rPr>
                <w:rFonts w:ascii="Times New Roman" w:eastAsia="Times New Roman" w:hAnsi="Times New Roman"/>
              </w:rPr>
              <w:t>М.П.</w:t>
            </w:r>
          </w:p>
        </w:tc>
      </w:tr>
    </w:tbl>
    <w:p w14:paraId="46E327FA" w14:textId="3182C7FC" w:rsidR="00EA6AE2" w:rsidRDefault="00EA6AE2" w:rsidP="005B3751">
      <w:pPr>
        <w:widowControl w:val="0"/>
        <w:pBdr>
          <w:top w:val="nil"/>
          <w:left w:val="nil"/>
          <w:bottom w:val="nil"/>
          <w:right w:val="nil"/>
          <w:between w:val="nil"/>
        </w:pBdr>
        <w:spacing w:line="276" w:lineRule="auto"/>
        <w:jc w:val="center"/>
        <w:rPr>
          <w:rFonts w:ascii="Times New Roman" w:hAnsi="Times New Roman" w:cs="Times New Roman"/>
          <w:color w:val="000000"/>
          <w:sz w:val="24"/>
          <w:szCs w:val="24"/>
        </w:rPr>
      </w:pPr>
    </w:p>
    <w:p w14:paraId="51F1E1C9" w14:textId="77777777" w:rsidR="00EA6AE2" w:rsidRPr="00EA6AE2" w:rsidRDefault="00EA6AE2" w:rsidP="00EA6AE2">
      <w:pPr>
        <w:rPr>
          <w:rFonts w:ascii="Times New Roman" w:hAnsi="Times New Roman" w:cs="Times New Roman"/>
          <w:sz w:val="24"/>
          <w:szCs w:val="24"/>
        </w:rPr>
      </w:pPr>
    </w:p>
    <w:p w14:paraId="26CB2620" w14:textId="77777777" w:rsidR="00EA6AE2" w:rsidRPr="00EA6AE2" w:rsidRDefault="00EA6AE2" w:rsidP="00EA6AE2">
      <w:pPr>
        <w:rPr>
          <w:rFonts w:ascii="Times New Roman" w:hAnsi="Times New Roman" w:cs="Times New Roman"/>
          <w:sz w:val="24"/>
          <w:szCs w:val="24"/>
        </w:rPr>
      </w:pPr>
    </w:p>
    <w:p w14:paraId="57D40213" w14:textId="77777777" w:rsidR="00EA6AE2" w:rsidRPr="00EA6AE2" w:rsidRDefault="00EA6AE2" w:rsidP="00EA6AE2">
      <w:pPr>
        <w:rPr>
          <w:rFonts w:ascii="Times New Roman" w:hAnsi="Times New Roman" w:cs="Times New Roman"/>
          <w:sz w:val="24"/>
          <w:szCs w:val="24"/>
        </w:rPr>
      </w:pPr>
    </w:p>
    <w:p w14:paraId="4182954B" w14:textId="77777777" w:rsidR="00EA6AE2" w:rsidRPr="00EA6AE2" w:rsidRDefault="00EA6AE2" w:rsidP="00EA6AE2">
      <w:pPr>
        <w:rPr>
          <w:rFonts w:ascii="Times New Roman" w:hAnsi="Times New Roman" w:cs="Times New Roman"/>
          <w:sz w:val="24"/>
          <w:szCs w:val="24"/>
        </w:rPr>
      </w:pPr>
    </w:p>
    <w:p w14:paraId="013EDD4D" w14:textId="49A63649" w:rsidR="00EA6AE2" w:rsidRDefault="00EA6AE2" w:rsidP="00EA6AE2">
      <w:pPr>
        <w:rPr>
          <w:rFonts w:ascii="Times New Roman" w:hAnsi="Times New Roman" w:cs="Times New Roman"/>
          <w:sz w:val="24"/>
          <w:szCs w:val="24"/>
        </w:rPr>
      </w:pPr>
    </w:p>
    <w:p w14:paraId="087D78C6" w14:textId="508EE6C5" w:rsidR="00415DD5" w:rsidRPr="00EA6AE2" w:rsidRDefault="00415DD5" w:rsidP="00EA6AE2">
      <w:pPr>
        <w:tabs>
          <w:tab w:val="left" w:pos="4230"/>
        </w:tabs>
        <w:rPr>
          <w:rFonts w:ascii="Times New Roman" w:hAnsi="Times New Roman" w:cs="Times New Roman"/>
          <w:sz w:val="24"/>
          <w:szCs w:val="24"/>
        </w:rPr>
      </w:pPr>
    </w:p>
    <w:sectPr w:rsidR="00415DD5" w:rsidRPr="00EA6AE2">
      <w:pgSz w:w="11906" w:h="16838"/>
      <w:pgMar w:top="851" w:right="850" w:bottom="993"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1DC98" w14:textId="77777777" w:rsidR="007625CB" w:rsidRDefault="007625CB" w:rsidP="00A316E1">
      <w:r>
        <w:separator/>
      </w:r>
    </w:p>
  </w:endnote>
  <w:endnote w:type="continuationSeparator" w:id="0">
    <w:p w14:paraId="7578C67F" w14:textId="77777777" w:rsidR="007625CB" w:rsidRDefault="007625CB" w:rsidP="00A3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87F1C" w14:textId="77777777" w:rsidR="007625CB" w:rsidRDefault="007625CB" w:rsidP="00A316E1">
      <w:r>
        <w:separator/>
      </w:r>
    </w:p>
  </w:footnote>
  <w:footnote w:type="continuationSeparator" w:id="0">
    <w:p w14:paraId="36226D7D" w14:textId="77777777" w:rsidR="007625CB" w:rsidRDefault="007625CB" w:rsidP="00A316E1">
      <w:r>
        <w:continuationSeparator/>
      </w:r>
    </w:p>
  </w:footnote>
  <w:footnote w:id="1">
    <w:p w14:paraId="1E1D51D9" w14:textId="77777777" w:rsidR="005B3751" w:rsidRPr="00A07117" w:rsidRDefault="005B3751" w:rsidP="005B3751">
      <w:pPr>
        <w:pStyle w:val="a7"/>
        <w:jc w:val="both"/>
      </w:pPr>
      <w:r w:rsidRPr="00A07117">
        <w:rPr>
          <w:rStyle w:val="a9"/>
        </w:rPr>
        <w:footnoteRef/>
      </w:r>
      <w:r w:rsidRPr="00A07117">
        <w:t xml:space="preserve"> В случае, если в рамках поддержки выбрана услуга по содействию в популяризации путем изготовления и монтажа наружной рекламы/рекламно-информационных конструкций</w:t>
      </w:r>
    </w:p>
    <w:p w14:paraId="65D9A7DA" w14:textId="77777777" w:rsidR="005B3751" w:rsidRPr="00A07117" w:rsidRDefault="005B3751" w:rsidP="005B3751">
      <w:pPr>
        <w:pStyle w:val="a7"/>
      </w:pPr>
    </w:p>
  </w:footnote>
  <w:footnote w:id="2">
    <w:p w14:paraId="6A0954F9" w14:textId="77777777" w:rsidR="005B3751" w:rsidRPr="00A07117" w:rsidRDefault="005B3751" w:rsidP="005B3751">
      <w:pPr>
        <w:pStyle w:val="a7"/>
        <w:jc w:val="both"/>
        <w:rPr>
          <w:rFonts w:ascii="Calibri Light" w:hAnsi="Calibri Light" w:cs="Calibri Light"/>
          <w:shd w:val="clear" w:color="auto" w:fill="FFFFFF"/>
        </w:rPr>
      </w:pPr>
      <w:r w:rsidRPr="00A07117">
        <w:rPr>
          <w:rStyle w:val="a9"/>
        </w:rPr>
        <w:footnoteRef/>
      </w:r>
      <w:r w:rsidRPr="00A07117">
        <w:t xml:space="preserve"> </w:t>
      </w:r>
      <w:r w:rsidRPr="00A07117">
        <w:rPr>
          <w:rFonts w:ascii="Calibri Light" w:hAnsi="Calibri Light" w:cs="Calibri Light"/>
        </w:rPr>
        <w:t xml:space="preserve">В случае, если в рамках поддержки выбрана услуга, предусматривающая применение и использования у полученного Стороной 2 результата оказанных услуг </w:t>
      </w:r>
      <w:r w:rsidRPr="00A07117">
        <w:rPr>
          <w:rFonts w:ascii="Calibri Light" w:hAnsi="Calibri Light" w:cs="Calibri Light"/>
          <w:bCs/>
          <w:shd w:val="clear" w:color="auto" w:fill="FFFFFF"/>
        </w:rPr>
        <w:t>средств индивидуализации</w:t>
      </w:r>
      <w:r w:rsidRPr="00A07117">
        <w:rPr>
          <w:rFonts w:ascii="Calibri Light" w:hAnsi="Calibri Light" w:cs="Calibri Light"/>
          <w:shd w:val="clear" w:color="auto" w:fill="FFFFFF"/>
        </w:rPr>
        <w:t> (фирменное наименование, коммерческое обозначение, товарные знаки и знаки обслуживания, наименования мест происхождения товаров, географические указания)</w:t>
      </w:r>
    </w:p>
    <w:p w14:paraId="030DBB30" w14:textId="77777777" w:rsidR="005B3751" w:rsidRPr="00E71563" w:rsidRDefault="005B3751" w:rsidP="005B3751">
      <w:pPr>
        <w:pStyle w:val="a7"/>
        <w:jc w:val="both"/>
        <w:rPr>
          <w:rFonts w:ascii="Calibri Light" w:hAnsi="Calibri Light" w:cs="Calibri Light"/>
          <w:color w:val="212529"/>
          <w:shd w:val="clear" w:color="auto" w:fill="FFFFFF"/>
        </w:rPr>
      </w:pPr>
      <w:r>
        <w:rPr>
          <w:rFonts w:ascii="Arial" w:hAnsi="Arial" w:cs="Arial"/>
          <w:color w:val="212529"/>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pt;height:10.2pt;visibility:visible" o:bullet="t">
        <v:imagedata r:id="rId1" o:title=""/>
      </v:shape>
    </w:pict>
  </w:numPicBullet>
  <w:abstractNum w:abstractNumId="0" w15:restartNumberingAfterBreak="0">
    <w:nsid w:val="007E0899"/>
    <w:multiLevelType w:val="multilevel"/>
    <w:tmpl w:val="283ABB3E"/>
    <w:lvl w:ilvl="0">
      <w:start w:val="1"/>
      <w:numFmt w:val="bullet"/>
      <w:lvlText w:val="●"/>
      <w:lvlJc w:val="left"/>
      <w:pPr>
        <w:ind w:left="644" w:hanging="360"/>
      </w:pPr>
      <w:rPr>
        <w:rFonts w:ascii="Noto Sans Symbols" w:eastAsia="Noto Sans Symbols" w:hAnsi="Noto Sans Symbols" w:cs="Noto Sans Symbols"/>
        <w:vertAlign w:val="baseline"/>
      </w:rPr>
    </w:lvl>
    <w:lvl w:ilvl="1">
      <w:start w:val="1"/>
      <w:numFmt w:val="bullet"/>
      <w:lvlText w:val="●"/>
      <w:lvlJc w:val="left"/>
      <w:pPr>
        <w:ind w:left="1364" w:hanging="360"/>
      </w:pPr>
      <w:rPr>
        <w:rFonts w:ascii="Noto Sans Symbols" w:eastAsia="Noto Sans Symbols" w:hAnsi="Noto Sans Symbols" w:cs="Noto Sans Symbols"/>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
      <w:lvlJc w:val="left"/>
      <w:pPr>
        <w:ind w:left="3524" w:hanging="360"/>
      </w:pPr>
      <w:rPr>
        <w:rFonts w:ascii="Noto Sans Symbols" w:eastAsia="Noto Sans Symbols" w:hAnsi="Noto Sans Symbols" w:cs="Noto Sans Symbols"/>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
      <w:lvlJc w:val="left"/>
      <w:pPr>
        <w:ind w:left="5684" w:hanging="360"/>
      </w:pPr>
      <w:rPr>
        <w:rFonts w:ascii="Noto Sans Symbols" w:eastAsia="Noto Sans Symbols" w:hAnsi="Noto Sans Symbols" w:cs="Noto Sans Symbols"/>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1" w15:restartNumberingAfterBreak="0">
    <w:nsid w:val="01194700"/>
    <w:multiLevelType w:val="hybridMultilevel"/>
    <w:tmpl w:val="36E08846"/>
    <w:lvl w:ilvl="0" w:tplc="FFFFFFFF">
      <w:start w:val="1"/>
      <w:numFmt w:val="decimal"/>
      <w:lvlText w:val="9.1.%1."/>
      <w:lvlJc w:val="left"/>
      <w:pPr>
        <w:ind w:left="720" w:hanging="360"/>
      </w:pPr>
      <w:rPr>
        <w:rFonts w:hint="default"/>
        <w:b w:val="0"/>
        <w:color w:val="auto"/>
      </w:rPr>
    </w:lvl>
    <w:lvl w:ilvl="1" w:tplc="FFFFFFFF">
      <w:start w:val="1"/>
      <w:numFmt w:val="lowerLetter"/>
      <w:lvlText w:val="%2."/>
      <w:lvlJc w:val="left"/>
      <w:pPr>
        <w:ind w:left="1440" w:hanging="360"/>
      </w:pPr>
    </w:lvl>
    <w:lvl w:ilvl="2" w:tplc="FFFFFFFF">
      <w:start w:val="1"/>
      <w:numFmt w:val="decimal"/>
      <w:lvlText w:val="2.%3."/>
      <w:lvlJc w:val="left"/>
      <w:pPr>
        <w:ind w:left="360" w:hanging="360"/>
      </w:pPr>
      <w:rPr>
        <w:rFonts w:hint="default"/>
        <w:sz w:val="22"/>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461900"/>
    <w:multiLevelType w:val="multilevel"/>
    <w:tmpl w:val="CF6274BC"/>
    <w:lvl w:ilvl="0">
      <w:start w:val="7"/>
      <w:numFmt w:val="decimal"/>
      <w:lvlText w:val="%1."/>
      <w:lvlJc w:val="left"/>
      <w:pPr>
        <w:ind w:left="360" w:hanging="360"/>
      </w:pPr>
      <w:rPr>
        <w:rFonts w:hint="default"/>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4F71AB"/>
    <w:multiLevelType w:val="multilevel"/>
    <w:tmpl w:val="D9A07DAA"/>
    <w:lvl w:ilvl="0">
      <w:start w:val="1"/>
      <w:numFmt w:val="decimal"/>
      <w:lvlText w:val="2.%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4" w15:restartNumberingAfterBreak="0">
    <w:nsid w:val="0B590ABF"/>
    <w:multiLevelType w:val="hybridMultilevel"/>
    <w:tmpl w:val="55109EA2"/>
    <w:lvl w:ilvl="0" w:tplc="806E8C0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0A100D"/>
    <w:multiLevelType w:val="hybridMultilevel"/>
    <w:tmpl w:val="1222F686"/>
    <w:lvl w:ilvl="0" w:tplc="5404A228">
      <w:start w:val="1"/>
      <w:numFmt w:val="decimal"/>
      <w:lvlText w:val="4.%1."/>
      <w:lvlJc w:val="left"/>
      <w:pPr>
        <w:ind w:left="1429" w:hanging="360"/>
      </w:pPr>
      <w:rPr>
        <w:rFonts w:hint="default"/>
      </w:rPr>
    </w:lvl>
    <w:lvl w:ilvl="1" w:tplc="0FD4BC22">
      <w:start w:val="1"/>
      <w:numFmt w:val="decimal"/>
      <w:lvlText w:val="5.%2."/>
      <w:lvlJc w:val="left"/>
      <w:pPr>
        <w:ind w:left="2149" w:hanging="360"/>
      </w:pPr>
      <w:rPr>
        <w:rFonts w:hint="default"/>
      </w:rPr>
    </w:lvl>
    <w:lvl w:ilvl="2" w:tplc="24AEA506">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B562CD"/>
    <w:multiLevelType w:val="multilevel"/>
    <w:tmpl w:val="36302740"/>
    <w:lvl w:ilvl="0">
      <w:start w:val="2"/>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65A246D"/>
    <w:multiLevelType w:val="hybridMultilevel"/>
    <w:tmpl w:val="3976D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FA4F29"/>
    <w:multiLevelType w:val="multilevel"/>
    <w:tmpl w:val="5ECE99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37C7837"/>
    <w:multiLevelType w:val="multilevel"/>
    <w:tmpl w:val="591A96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3A6595A"/>
    <w:multiLevelType w:val="multilevel"/>
    <w:tmpl w:val="4064C3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6512122"/>
    <w:multiLevelType w:val="multilevel"/>
    <w:tmpl w:val="AA642F70"/>
    <w:lvl w:ilvl="0">
      <w:start w:val="6"/>
      <w:numFmt w:val="decimal"/>
      <w:lvlText w:val="%1"/>
      <w:lvlJc w:val="left"/>
      <w:pPr>
        <w:ind w:left="360" w:hanging="360"/>
      </w:pPr>
      <w:rPr>
        <w:vertAlign w:val="baseline"/>
      </w:rPr>
    </w:lvl>
    <w:lvl w:ilvl="1">
      <w:start w:val="1"/>
      <w:numFmt w:val="decimal"/>
      <w:lvlText w:val="4.%2."/>
      <w:lvlJc w:val="left"/>
      <w:pPr>
        <w:ind w:left="1070" w:hanging="36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4848" w:hanging="1440"/>
      </w:pPr>
      <w:rPr>
        <w:vertAlign w:val="baseline"/>
      </w:rPr>
    </w:lvl>
  </w:abstractNum>
  <w:abstractNum w:abstractNumId="12" w15:restartNumberingAfterBreak="0">
    <w:nsid w:val="27F51087"/>
    <w:multiLevelType w:val="hybridMultilevel"/>
    <w:tmpl w:val="879CD3CC"/>
    <w:lvl w:ilvl="0" w:tplc="FFFFFFFF">
      <w:start w:val="1"/>
      <w:numFmt w:val="decimal"/>
      <w:lvlText w:val="2.%1."/>
      <w:lvlJc w:val="left"/>
      <w:pPr>
        <w:ind w:left="720" w:hanging="360"/>
      </w:pPr>
      <w:rPr>
        <w:rFonts w:hint="default"/>
      </w:rPr>
    </w:lvl>
    <w:lvl w:ilvl="1" w:tplc="DEEA642A">
      <w:start w:val="1"/>
      <w:numFmt w:val="decimal"/>
      <w:lvlText w:val="2.%2."/>
      <w:lvlJc w:val="left"/>
      <w:pPr>
        <w:ind w:left="1440" w:hanging="360"/>
      </w:pPr>
      <w:rPr>
        <w:rFonts w:hint="default"/>
        <w:sz w:val="24"/>
        <w:szCs w:val="24"/>
      </w:rPr>
    </w:lvl>
    <w:lvl w:ilvl="2" w:tplc="475C1AD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406AC8"/>
    <w:multiLevelType w:val="hybridMultilevel"/>
    <w:tmpl w:val="3DE0269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B715E6"/>
    <w:multiLevelType w:val="multilevel"/>
    <w:tmpl w:val="937CA862"/>
    <w:lvl w:ilvl="0">
      <w:start w:val="4"/>
      <w:numFmt w:val="decimal"/>
      <w:lvlText w:val="%1."/>
      <w:lvlJc w:val="left"/>
      <w:pPr>
        <w:ind w:left="360" w:hanging="360"/>
      </w:pPr>
      <w:rPr>
        <w:b/>
        <w:vertAlign w:val="baseline"/>
      </w:rPr>
    </w:lvl>
    <w:lvl w:ilvl="1">
      <w:start w:val="1"/>
      <w:numFmt w:val="decimal"/>
      <w:lvlText w:val="%1.%2."/>
      <w:lvlJc w:val="left"/>
      <w:pPr>
        <w:ind w:left="1495"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2DEC66B4"/>
    <w:multiLevelType w:val="hybridMultilevel"/>
    <w:tmpl w:val="693C8FC8"/>
    <w:lvl w:ilvl="0" w:tplc="9CEEE6B6">
      <w:start w:val="5"/>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6" w15:restartNumberingAfterBreak="0">
    <w:nsid w:val="2F592F36"/>
    <w:multiLevelType w:val="multilevel"/>
    <w:tmpl w:val="6922A7AE"/>
    <w:lvl w:ilvl="0">
      <w:start w:val="1"/>
      <w:numFmt w:val="bullet"/>
      <w:lvlText w:val=""/>
      <w:lvlJc w:val="left"/>
      <w:pPr>
        <w:tabs>
          <w:tab w:val="num" w:pos="720"/>
        </w:tabs>
        <w:ind w:left="720" w:hanging="360"/>
      </w:pPr>
      <w:rPr>
        <w:rFonts w:ascii="Times New Roman" w:hAnsi="Times New Roman" w:cs="Times New Roman"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B37EB"/>
    <w:multiLevelType w:val="multilevel"/>
    <w:tmpl w:val="FDDA4660"/>
    <w:lvl w:ilvl="0">
      <w:start w:val="1"/>
      <w:numFmt w:val="decimal"/>
      <w:lvlText w:val="2.2.%1."/>
      <w:lvlJc w:val="left"/>
      <w:pPr>
        <w:ind w:left="3338" w:hanging="360"/>
      </w:pPr>
      <w:rPr>
        <w:vertAlign w:val="baseline"/>
      </w:rPr>
    </w:lvl>
    <w:lvl w:ilvl="1">
      <w:start w:val="1"/>
      <w:numFmt w:val="lowerLetter"/>
      <w:lvlText w:val="%2."/>
      <w:lvlJc w:val="left"/>
      <w:pPr>
        <w:ind w:left="1723" w:hanging="360"/>
      </w:pPr>
      <w:rPr>
        <w:vertAlign w:val="baseline"/>
      </w:rPr>
    </w:lvl>
    <w:lvl w:ilvl="2">
      <w:start w:val="1"/>
      <w:numFmt w:val="lowerRoman"/>
      <w:lvlText w:val="%3."/>
      <w:lvlJc w:val="right"/>
      <w:pPr>
        <w:ind w:left="2443" w:hanging="180"/>
      </w:pPr>
      <w:rPr>
        <w:vertAlign w:val="baseline"/>
      </w:rPr>
    </w:lvl>
    <w:lvl w:ilvl="3">
      <w:start w:val="1"/>
      <w:numFmt w:val="decimal"/>
      <w:lvlText w:val="%4."/>
      <w:lvlJc w:val="left"/>
      <w:pPr>
        <w:ind w:left="3163" w:hanging="360"/>
      </w:pPr>
      <w:rPr>
        <w:vertAlign w:val="baseline"/>
      </w:rPr>
    </w:lvl>
    <w:lvl w:ilvl="4">
      <w:start w:val="1"/>
      <w:numFmt w:val="lowerLetter"/>
      <w:lvlText w:val="%5."/>
      <w:lvlJc w:val="left"/>
      <w:pPr>
        <w:ind w:left="3883" w:hanging="360"/>
      </w:pPr>
      <w:rPr>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18" w15:restartNumberingAfterBreak="0">
    <w:nsid w:val="33CD01FB"/>
    <w:multiLevelType w:val="hybridMultilevel"/>
    <w:tmpl w:val="72CEE51C"/>
    <w:lvl w:ilvl="0" w:tplc="6144053A">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735AE1"/>
    <w:multiLevelType w:val="multilevel"/>
    <w:tmpl w:val="97B0BF6C"/>
    <w:lvl w:ilvl="0">
      <w:start w:val="1"/>
      <w:numFmt w:val="decimal"/>
      <w:lvlText w:val="5.%1."/>
      <w:lvlJc w:val="left"/>
      <w:pPr>
        <w:ind w:left="1287" w:hanging="360"/>
      </w:pPr>
      <w:rPr>
        <w:rFonts w:hint="default"/>
        <w:b w:val="0"/>
        <w:sz w:val="22"/>
        <w:szCs w:val="24"/>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0" w15:restartNumberingAfterBreak="0">
    <w:nsid w:val="34B53676"/>
    <w:multiLevelType w:val="multilevel"/>
    <w:tmpl w:val="1F708A3E"/>
    <w:lvl w:ilvl="0">
      <w:start w:val="4"/>
      <w:numFmt w:val="decimal"/>
      <w:lvlText w:val="%1"/>
      <w:lvlJc w:val="left"/>
      <w:pPr>
        <w:ind w:left="360" w:hanging="360"/>
      </w:pPr>
      <w:rPr>
        <w:vertAlign w:val="baseline"/>
      </w:rPr>
    </w:lvl>
    <w:lvl w:ilvl="1">
      <w:start w:val="1"/>
      <w:numFmt w:val="decimal"/>
      <w:lvlText w:val="3.%2."/>
      <w:lvlJc w:val="left"/>
      <w:pPr>
        <w:ind w:left="1211"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1" w15:restartNumberingAfterBreak="0">
    <w:nsid w:val="35623E8B"/>
    <w:multiLevelType w:val="multilevel"/>
    <w:tmpl w:val="36EAF974"/>
    <w:lvl w:ilvl="0">
      <w:start w:val="1"/>
      <w:numFmt w:val="decimal"/>
      <w:lvlText w:val="2.1.%1."/>
      <w:lvlJc w:val="left"/>
      <w:pPr>
        <w:ind w:left="2007" w:hanging="360"/>
      </w:pPr>
      <w:rPr>
        <w:vertAlign w:val="baseline"/>
      </w:rPr>
    </w:lvl>
    <w:lvl w:ilvl="1">
      <w:start w:val="1"/>
      <w:numFmt w:val="lowerLetter"/>
      <w:lvlText w:val="%2."/>
      <w:lvlJc w:val="left"/>
      <w:pPr>
        <w:ind w:left="2727" w:hanging="360"/>
      </w:pPr>
      <w:rPr>
        <w:vertAlign w:val="baseline"/>
      </w:rPr>
    </w:lvl>
    <w:lvl w:ilvl="2">
      <w:start w:val="1"/>
      <w:numFmt w:val="lowerRoman"/>
      <w:lvlText w:val="%3."/>
      <w:lvlJc w:val="right"/>
      <w:pPr>
        <w:ind w:left="3447" w:hanging="180"/>
      </w:pPr>
      <w:rPr>
        <w:vertAlign w:val="baseline"/>
      </w:rPr>
    </w:lvl>
    <w:lvl w:ilvl="3">
      <w:start w:val="1"/>
      <w:numFmt w:val="decimal"/>
      <w:lvlText w:val="%4."/>
      <w:lvlJc w:val="left"/>
      <w:pPr>
        <w:ind w:left="4167" w:hanging="360"/>
      </w:pPr>
      <w:rPr>
        <w:vertAlign w:val="baseline"/>
      </w:rPr>
    </w:lvl>
    <w:lvl w:ilvl="4">
      <w:start w:val="1"/>
      <w:numFmt w:val="lowerLetter"/>
      <w:lvlText w:val="%5."/>
      <w:lvlJc w:val="left"/>
      <w:pPr>
        <w:ind w:left="4887" w:hanging="360"/>
      </w:pPr>
      <w:rPr>
        <w:vertAlign w:val="baseline"/>
      </w:rPr>
    </w:lvl>
    <w:lvl w:ilvl="5">
      <w:start w:val="1"/>
      <w:numFmt w:val="lowerRoman"/>
      <w:lvlText w:val="%6."/>
      <w:lvlJc w:val="right"/>
      <w:pPr>
        <w:ind w:left="5607" w:hanging="180"/>
      </w:pPr>
      <w:rPr>
        <w:vertAlign w:val="baseline"/>
      </w:rPr>
    </w:lvl>
    <w:lvl w:ilvl="6">
      <w:start w:val="1"/>
      <w:numFmt w:val="decimal"/>
      <w:lvlText w:val="%7."/>
      <w:lvlJc w:val="left"/>
      <w:pPr>
        <w:ind w:left="6327" w:hanging="360"/>
      </w:pPr>
      <w:rPr>
        <w:vertAlign w:val="baseline"/>
      </w:rPr>
    </w:lvl>
    <w:lvl w:ilvl="7">
      <w:start w:val="1"/>
      <w:numFmt w:val="lowerLetter"/>
      <w:lvlText w:val="%8."/>
      <w:lvlJc w:val="left"/>
      <w:pPr>
        <w:ind w:left="7047" w:hanging="360"/>
      </w:pPr>
      <w:rPr>
        <w:vertAlign w:val="baseline"/>
      </w:rPr>
    </w:lvl>
    <w:lvl w:ilvl="8">
      <w:start w:val="1"/>
      <w:numFmt w:val="lowerRoman"/>
      <w:lvlText w:val="%9."/>
      <w:lvlJc w:val="right"/>
      <w:pPr>
        <w:ind w:left="7767" w:hanging="180"/>
      </w:pPr>
      <w:rPr>
        <w:vertAlign w:val="baseline"/>
      </w:rPr>
    </w:lvl>
  </w:abstractNum>
  <w:abstractNum w:abstractNumId="22" w15:restartNumberingAfterBreak="0">
    <w:nsid w:val="3AC14626"/>
    <w:multiLevelType w:val="hybridMultilevel"/>
    <w:tmpl w:val="2C7E66F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4D54EF"/>
    <w:multiLevelType w:val="hybridMultilevel"/>
    <w:tmpl w:val="20360758"/>
    <w:lvl w:ilvl="0" w:tplc="89A05C84">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F125FC7"/>
    <w:multiLevelType w:val="hybridMultilevel"/>
    <w:tmpl w:val="DA8A6AB8"/>
    <w:lvl w:ilvl="0" w:tplc="92A8A3BE">
      <w:start w:val="1"/>
      <w:numFmt w:val="decimal"/>
      <w:lvlText w:val="1.%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4F70D82"/>
    <w:multiLevelType w:val="hybridMultilevel"/>
    <w:tmpl w:val="66C643EA"/>
    <w:lvl w:ilvl="0" w:tplc="BC88633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1936F2"/>
    <w:multiLevelType w:val="multilevel"/>
    <w:tmpl w:val="23443B78"/>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7" w15:restartNumberingAfterBreak="0">
    <w:nsid w:val="52AE2190"/>
    <w:multiLevelType w:val="hybridMultilevel"/>
    <w:tmpl w:val="B0204410"/>
    <w:lvl w:ilvl="0" w:tplc="0FD4BC2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717CF2"/>
    <w:multiLevelType w:val="multilevel"/>
    <w:tmpl w:val="382079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60637798"/>
    <w:multiLevelType w:val="multilevel"/>
    <w:tmpl w:val="AC722714"/>
    <w:lvl w:ilvl="0">
      <w:start w:val="4"/>
      <w:numFmt w:val="decimal"/>
      <w:lvlText w:val="%1."/>
      <w:lvlJc w:val="left"/>
      <w:pPr>
        <w:ind w:left="390" w:hanging="390"/>
      </w:pPr>
      <w:rPr>
        <w:vertAlign w:val="baseline"/>
      </w:rPr>
    </w:lvl>
    <w:lvl w:ilvl="1">
      <w:start w:val="3"/>
      <w:numFmt w:val="decimal"/>
      <w:lvlText w:val="%1.%2."/>
      <w:lvlJc w:val="left"/>
      <w:pPr>
        <w:ind w:left="1429"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5694" w:hanging="144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472" w:hanging="1800"/>
      </w:pPr>
      <w:rPr>
        <w:vertAlign w:val="baseline"/>
      </w:rPr>
    </w:lvl>
  </w:abstractNum>
  <w:abstractNum w:abstractNumId="30" w15:restartNumberingAfterBreak="0">
    <w:nsid w:val="6A934FAB"/>
    <w:multiLevelType w:val="multilevel"/>
    <w:tmpl w:val="494696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6ECA7A3D"/>
    <w:multiLevelType w:val="multilevel"/>
    <w:tmpl w:val="8384BFE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276952"/>
    <w:multiLevelType w:val="multilevel"/>
    <w:tmpl w:val="75E07D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0414FBC"/>
    <w:multiLevelType w:val="multilevel"/>
    <w:tmpl w:val="63DA06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1644745"/>
    <w:multiLevelType w:val="hybridMultilevel"/>
    <w:tmpl w:val="2C7E66F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936E10"/>
    <w:multiLevelType w:val="hybridMultilevel"/>
    <w:tmpl w:val="32321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FA08B4"/>
    <w:multiLevelType w:val="multilevel"/>
    <w:tmpl w:val="D15C74BC"/>
    <w:lvl w:ilvl="0">
      <w:start w:val="4"/>
      <w:numFmt w:val="decimal"/>
      <w:lvlText w:val="%1."/>
      <w:lvlJc w:val="left"/>
      <w:pPr>
        <w:ind w:left="360" w:hanging="360"/>
      </w:pPr>
      <w:rPr>
        <w:b/>
        <w:sz w:val="22"/>
        <w:vertAlign w:val="baseline"/>
      </w:rPr>
    </w:lvl>
    <w:lvl w:ilvl="1">
      <w:start w:val="3"/>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7" w15:restartNumberingAfterBreak="0">
    <w:nsid w:val="7F052AF8"/>
    <w:multiLevelType w:val="multilevel"/>
    <w:tmpl w:val="C1AA1244"/>
    <w:lvl w:ilvl="0">
      <w:start w:val="1"/>
      <w:numFmt w:val="decimal"/>
      <w:lvlText w:val="%1."/>
      <w:lvlJc w:val="left"/>
      <w:pPr>
        <w:ind w:left="720" w:hanging="360"/>
      </w:pPr>
      <w:rPr>
        <w:b/>
        <w:vertAlign w:val="baseline"/>
      </w:rPr>
    </w:lvl>
    <w:lvl w:ilvl="1">
      <w:start w:val="1"/>
      <w:numFmt w:val="decimal"/>
      <w:lvlText w:val="%1.%2."/>
      <w:lvlJc w:val="left"/>
      <w:pPr>
        <w:ind w:left="1092" w:hanging="525"/>
      </w:pPr>
      <w:rPr>
        <w:vertAlign w:val="baseline"/>
      </w:rPr>
    </w:lvl>
    <w:lvl w:ilvl="2">
      <w:start w:val="1"/>
      <w:numFmt w:val="decimal"/>
      <w:lvlText w:val="%1.%2.%3."/>
      <w:lvlJc w:val="left"/>
      <w:pPr>
        <w:ind w:left="1494" w:hanging="720"/>
      </w:pPr>
      <w:rPr>
        <w:vertAlign w:val="baseline"/>
      </w:rPr>
    </w:lvl>
    <w:lvl w:ilvl="3">
      <w:start w:val="1"/>
      <w:numFmt w:val="decimal"/>
      <w:lvlText w:val="%1.%2.%3.%4."/>
      <w:lvlJc w:val="left"/>
      <w:pPr>
        <w:ind w:left="1701" w:hanging="720"/>
      </w:pPr>
      <w:rPr>
        <w:vertAlign w:val="baseline"/>
      </w:rPr>
    </w:lvl>
    <w:lvl w:ilvl="4">
      <w:start w:val="1"/>
      <w:numFmt w:val="decimal"/>
      <w:lvlText w:val="%1.%2.%3.%4.%5."/>
      <w:lvlJc w:val="left"/>
      <w:pPr>
        <w:ind w:left="2268" w:hanging="1080"/>
      </w:pPr>
      <w:rPr>
        <w:vertAlign w:val="baseline"/>
      </w:rPr>
    </w:lvl>
    <w:lvl w:ilvl="5">
      <w:start w:val="1"/>
      <w:numFmt w:val="decimal"/>
      <w:lvlText w:val="%1.%2.%3.%4.%5.%6."/>
      <w:lvlJc w:val="left"/>
      <w:pPr>
        <w:ind w:left="2475" w:hanging="1080"/>
      </w:pPr>
      <w:rPr>
        <w:vertAlign w:val="baseline"/>
      </w:rPr>
    </w:lvl>
    <w:lvl w:ilvl="6">
      <w:start w:val="1"/>
      <w:numFmt w:val="decimal"/>
      <w:lvlText w:val="%1.%2.%3.%4.%5.%6.%7."/>
      <w:lvlJc w:val="left"/>
      <w:pPr>
        <w:ind w:left="3042" w:hanging="1440"/>
      </w:pPr>
      <w:rPr>
        <w:vertAlign w:val="baseline"/>
      </w:rPr>
    </w:lvl>
    <w:lvl w:ilvl="7">
      <w:start w:val="1"/>
      <w:numFmt w:val="decimal"/>
      <w:lvlText w:val="%1.%2.%3.%4.%5.%6.%7.%8."/>
      <w:lvlJc w:val="left"/>
      <w:pPr>
        <w:ind w:left="3249" w:hanging="1440"/>
      </w:pPr>
      <w:rPr>
        <w:vertAlign w:val="baseline"/>
      </w:rPr>
    </w:lvl>
    <w:lvl w:ilvl="8">
      <w:start w:val="1"/>
      <w:numFmt w:val="decimal"/>
      <w:lvlText w:val="%1.%2.%3.%4.%5.%6.%7.%8.%9."/>
      <w:lvlJc w:val="left"/>
      <w:pPr>
        <w:ind w:left="3816" w:hanging="1799"/>
      </w:pPr>
      <w:rPr>
        <w:vertAlign w:val="baseline"/>
      </w:rPr>
    </w:lvl>
  </w:abstractNum>
  <w:abstractNum w:abstractNumId="38" w15:restartNumberingAfterBreak="0">
    <w:nsid w:val="7FE4295B"/>
    <w:multiLevelType w:val="multilevel"/>
    <w:tmpl w:val="894CB1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8"/>
  </w:num>
  <w:num w:numId="3">
    <w:abstractNumId w:val="38"/>
  </w:num>
  <w:num w:numId="4">
    <w:abstractNumId w:val="36"/>
  </w:num>
  <w:num w:numId="5">
    <w:abstractNumId w:val="10"/>
  </w:num>
  <w:num w:numId="6">
    <w:abstractNumId w:val="9"/>
  </w:num>
  <w:num w:numId="7">
    <w:abstractNumId w:val="8"/>
  </w:num>
  <w:num w:numId="8">
    <w:abstractNumId w:val="30"/>
  </w:num>
  <w:num w:numId="9">
    <w:abstractNumId w:val="33"/>
  </w:num>
  <w:num w:numId="10">
    <w:abstractNumId w:val="14"/>
  </w:num>
  <w:num w:numId="11">
    <w:abstractNumId w:val="20"/>
  </w:num>
  <w:num w:numId="12">
    <w:abstractNumId w:val="37"/>
  </w:num>
  <w:num w:numId="13">
    <w:abstractNumId w:val="29"/>
  </w:num>
  <w:num w:numId="14">
    <w:abstractNumId w:val="26"/>
  </w:num>
  <w:num w:numId="15">
    <w:abstractNumId w:val="32"/>
  </w:num>
  <w:num w:numId="16">
    <w:abstractNumId w:val="3"/>
  </w:num>
  <w:num w:numId="17">
    <w:abstractNumId w:val="21"/>
  </w:num>
  <w:num w:numId="18">
    <w:abstractNumId w:val="17"/>
  </w:num>
  <w:num w:numId="19">
    <w:abstractNumId w:val="11"/>
  </w:num>
  <w:num w:numId="20">
    <w:abstractNumId w:val="19"/>
  </w:num>
  <w:num w:numId="21">
    <w:abstractNumId w:val="7"/>
  </w:num>
  <w:num w:numId="22">
    <w:abstractNumId w:val="35"/>
  </w:num>
  <w:num w:numId="23">
    <w:abstractNumId w:val="18"/>
  </w:num>
  <w:num w:numId="24">
    <w:abstractNumId w:val="27"/>
  </w:num>
  <w:num w:numId="25">
    <w:abstractNumId w:val="31"/>
  </w:num>
  <w:num w:numId="26">
    <w:abstractNumId w:val="13"/>
  </w:num>
  <w:num w:numId="27">
    <w:abstractNumId w:val="25"/>
  </w:num>
  <w:num w:numId="28">
    <w:abstractNumId w:val="5"/>
  </w:num>
  <w:num w:numId="29">
    <w:abstractNumId w:val="4"/>
  </w:num>
  <w:num w:numId="30">
    <w:abstractNumId w:val="23"/>
  </w:num>
  <w:num w:numId="31">
    <w:abstractNumId w:val="2"/>
  </w:num>
  <w:num w:numId="32">
    <w:abstractNumId w:val="24"/>
  </w:num>
  <w:num w:numId="33">
    <w:abstractNumId w:val="15"/>
  </w:num>
  <w:num w:numId="34">
    <w:abstractNumId w:val="12"/>
  </w:num>
  <w:num w:numId="35">
    <w:abstractNumId w:val="1"/>
  </w:num>
  <w:num w:numId="36">
    <w:abstractNumId w:val="22"/>
  </w:num>
  <w:num w:numId="37">
    <w:abstractNumId w:val="34"/>
  </w:num>
  <w:num w:numId="38">
    <w:abstractNumId w:val="1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D5"/>
    <w:rsid w:val="00012D01"/>
    <w:rsid w:val="000565C3"/>
    <w:rsid w:val="000B78AA"/>
    <w:rsid w:val="000D23A4"/>
    <w:rsid w:val="000F5235"/>
    <w:rsid w:val="001177BD"/>
    <w:rsid w:val="001666E6"/>
    <w:rsid w:val="001729DE"/>
    <w:rsid w:val="001D417A"/>
    <w:rsid w:val="001E61FB"/>
    <w:rsid w:val="00247518"/>
    <w:rsid w:val="0024758D"/>
    <w:rsid w:val="00280F59"/>
    <w:rsid w:val="002A2CFC"/>
    <w:rsid w:val="002C7AE0"/>
    <w:rsid w:val="003016E3"/>
    <w:rsid w:val="00342DBB"/>
    <w:rsid w:val="00393B20"/>
    <w:rsid w:val="003A35EC"/>
    <w:rsid w:val="003C74C8"/>
    <w:rsid w:val="003E6CFB"/>
    <w:rsid w:val="00415DD5"/>
    <w:rsid w:val="00425C8B"/>
    <w:rsid w:val="00437E73"/>
    <w:rsid w:val="004654B6"/>
    <w:rsid w:val="0049024A"/>
    <w:rsid w:val="00490F5F"/>
    <w:rsid w:val="004C0613"/>
    <w:rsid w:val="004C4E93"/>
    <w:rsid w:val="004D6824"/>
    <w:rsid w:val="004E0FBA"/>
    <w:rsid w:val="00516785"/>
    <w:rsid w:val="00535453"/>
    <w:rsid w:val="005673E7"/>
    <w:rsid w:val="00573EBA"/>
    <w:rsid w:val="005B3751"/>
    <w:rsid w:val="005C01D1"/>
    <w:rsid w:val="005E2F96"/>
    <w:rsid w:val="005E420B"/>
    <w:rsid w:val="005F3EB1"/>
    <w:rsid w:val="00637558"/>
    <w:rsid w:val="006432B8"/>
    <w:rsid w:val="00663412"/>
    <w:rsid w:val="006846E3"/>
    <w:rsid w:val="006B0723"/>
    <w:rsid w:val="006C4361"/>
    <w:rsid w:val="006D57BF"/>
    <w:rsid w:val="006E49EE"/>
    <w:rsid w:val="006F238A"/>
    <w:rsid w:val="006F5DDE"/>
    <w:rsid w:val="00725F81"/>
    <w:rsid w:val="007625CB"/>
    <w:rsid w:val="0076261C"/>
    <w:rsid w:val="007B1C6A"/>
    <w:rsid w:val="007C4DA2"/>
    <w:rsid w:val="007D6C6B"/>
    <w:rsid w:val="007E4A84"/>
    <w:rsid w:val="00811D44"/>
    <w:rsid w:val="00813653"/>
    <w:rsid w:val="00832E05"/>
    <w:rsid w:val="00855B12"/>
    <w:rsid w:val="008669E1"/>
    <w:rsid w:val="0089593A"/>
    <w:rsid w:val="008A0D71"/>
    <w:rsid w:val="008B2418"/>
    <w:rsid w:val="008D4C64"/>
    <w:rsid w:val="00967FF5"/>
    <w:rsid w:val="00A06B4D"/>
    <w:rsid w:val="00A316E1"/>
    <w:rsid w:val="00A50648"/>
    <w:rsid w:val="00AD5527"/>
    <w:rsid w:val="00AE65AD"/>
    <w:rsid w:val="00AF257C"/>
    <w:rsid w:val="00B31638"/>
    <w:rsid w:val="00B46B75"/>
    <w:rsid w:val="00B84E8D"/>
    <w:rsid w:val="00BA3533"/>
    <w:rsid w:val="00BC194A"/>
    <w:rsid w:val="00BC61B6"/>
    <w:rsid w:val="00BE1A7C"/>
    <w:rsid w:val="00BF38DC"/>
    <w:rsid w:val="00BF6E55"/>
    <w:rsid w:val="00C0185E"/>
    <w:rsid w:val="00C03E07"/>
    <w:rsid w:val="00C04BFC"/>
    <w:rsid w:val="00C569DC"/>
    <w:rsid w:val="00C760DD"/>
    <w:rsid w:val="00C947F1"/>
    <w:rsid w:val="00D36E8B"/>
    <w:rsid w:val="00D42B37"/>
    <w:rsid w:val="00D6441F"/>
    <w:rsid w:val="00D70273"/>
    <w:rsid w:val="00DA304A"/>
    <w:rsid w:val="00DE534F"/>
    <w:rsid w:val="00E21204"/>
    <w:rsid w:val="00EA0712"/>
    <w:rsid w:val="00EA6AE2"/>
    <w:rsid w:val="00ED39B8"/>
    <w:rsid w:val="00EE2340"/>
    <w:rsid w:val="00EE5791"/>
    <w:rsid w:val="00EF3152"/>
    <w:rsid w:val="00F26179"/>
    <w:rsid w:val="00F7222C"/>
    <w:rsid w:val="00F72535"/>
    <w:rsid w:val="00F84D5C"/>
    <w:rsid w:val="00FC0D20"/>
    <w:rsid w:val="00FC1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7AE0"/>
  <w15:docId w15:val="{CBB1CD31-7EB9-4720-A31B-505A387C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a7">
    <w:name w:val="footnote text"/>
    <w:basedOn w:val="a"/>
    <w:link w:val="a8"/>
    <w:uiPriority w:val="99"/>
    <w:semiHidden/>
    <w:unhideWhenUsed/>
    <w:rsid w:val="00A316E1"/>
  </w:style>
  <w:style w:type="character" w:customStyle="1" w:styleId="a8">
    <w:name w:val="Текст сноски Знак"/>
    <w:basedOn w:val="a0"/>
    <w:link w:val="a7"/>
    <w:uiPriority w:val="99"/>
    <w:semiHidden/>
    <w:rsid w:val="00A316E1"/>
  </w:style>
  <w:style w:type="character" w:styleId="a9">
    <w:name w:val="footnote reference"/>
    <w:basedOn w:val="a0"/>
    <w:uiPriority w:val="99"/>
    <w:semiHidden/>
    <w:unhideWhenUsed/>
    <w:rsid w:val="00A316E1"/>
    <w:rPr>
      <w:vertAlign w:val="superscript"/>
    </w:rPr>
  </w:style>
  <w:style w:type="paragraph" w:styleId="aa">
    <w:name w:val="Normal (Web)"/>
    <w:basedOn w:val="a"/>
    <w:uiPriority w:val="99"/>
    <w:semiHidden/>
    <w:unhideWhenUsed/>
    <w:rsid w:val="00637558"/>
    <w:pPr>
      <w:spacing w:before="100" w:beforeAutospacing="1" w:after="100" w:afterAutospacing="1"/>
    </w:pPr>
    <w:rPr>
      <w:rFonts w:ascii="Times New Roman" w:eastAsia="Times New Roman" w:hAnsi="Times New Roman" w:cs="Times New Roman"/>
      <w:sz w:val="24"/>
      <w:szCs w:val="24"/>
    </w:rPr>
  </w:style>
  <w:style w:type="character" w:styleId="ab">
    <w:name w:val="Hyperlink"/>
    <w:basedOn w:val="a0"/>
    <w:uiPriority w:val="99"/>
    <w:unhideWhenUsed/>
    <w:rsid w:val="00637558"/>
    <w:rPr>
      <w:color w:val="0000FF"/>
      <w:u w:val="single"/>
    </w:rPr>
  </w:style>
  <w:style w:type="paragraph" w:styleId="ac">
    <w:name w:val="List Paragraph"/>
    <w:aliases w:val="Заговок Марина,Алроса_маркер (Уровень 4),Маркер,ПАРАГРАФ,List Paragraph,Bullet Number,Нумерованый список,List Paragraph1,Bullet List,FooterText,numbered,lp1,Абзац списка2,название,SL_Абзац списка,f_Абзац 1,Список - нумерованный абзац"/>
    <w:basedOn w:val="a"/>
    <w:link w:val="ad"/>
    <w:uiPriority w:val="34"/>
    <w:qFormat/>
    <w:rsid w:val="00F72535"/>
    <w:pPr>
      <w:ind w:left="720"/>
      <w:contextualSpacing/>
    </w:pPr>
  </w:style>
  <w:style w:type="table" w:styleId="ae">
    <w:name w:val="Table Grid"/>
    <w:basedOn w:val="a1"/>
    <w:uiPriority w:val="59"/>
    <w:rsid w:val="00D42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21204"/>
    <w:pPr>
      <w:tabs>
        <w:tab w:val="center" w:pos="4677"/>
        <w:tab w:val="right" w:pos="9355"/>
      </w:tabs>
    </w:pPr>
  </w:style>
  <w:style w:type="character" w:customStyle="1" w:styleId="af0">
    <w:name w:val="Верхний колонтитул Знак"/>
    <w:basedOn w:val="a0"/>
    <w:link w:val="af"/>
    <w:uiPriority w:val="99"/>
    <w:rsid w:val="00E21204"/>
  </w:style>
  <w:style w:type="paragraph" w:styleId="af1">
    <w:name w:val="footer"/>
    <w:basedOn w:val="a"/>
    <w:link w:val="af2"/>
    <w:uiPriority w:val="99"/>
    <w:unhideWhenUsed/>
    <w:rsid w:val="00E21204"/>
    <w:pPr>
      <w:tabs>
        <w:tab w:val="center" w:pos="4677"/>
        <w:tab w:val="right" w:pos="9355"/>
      </w:tabs>
    </w:pPr>
  </w:style>
  <w:style w:type="character" w:customStyle="1" w:styleId="af2">
    <w:name w:val="Нижний колонтитул Знак"/>
    <w:basedOn w:val="a0"/>
    <w:link w:val="af1"/>
    <w:uiPriority w:val="99"/>
    <w:rsid w:val="00E21204"/>
  </w:style>
  <w:style w:type="character" w:customStyle="1" w:styleId="ad">
    <w:name w:val="Абзац списка Знак"/>
    <w:aliases w:val="Заговок Марина Знак,Алроса_маркер (Уровень 4) Знак,Маркер Знак,ПАРАГРАФ Знак,List Paragraph Знак,Bullet Number Знак,Нумерованый список Знак,List Paragraph1 Знак,Bullet List Знак,FooterText Знак,numbered Знак,lp1 Знак,Абзац списка2 Знак"/>
    <w:link w:val="ac"/>
    <w:uiPriority w:val="34"/>
    <w:locked/>
    <w:rsid w:val="00EF3152"/>
  </w:style>
  <w:style w:type="character" w:styleId="af3">
    <w:name w:val="Emphasis"/>
    <w:uiPriority w:val="20"/>
    <w:qFormat/>
    <w:rsid w:val="008959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316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6A0BF-89F0-49AA-88E6-BD81A6B7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2929</Words>
  <Characters>16698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Грачева О.О.</cp:lastModifiedBy>
  <cp:revision>4</cp:revision>
  <dcterms:created xsi:type="dcterms:W3CDTF">2025-03-21T12:20:00Z</dcterms:created>
  <dcterms:modified xsi:type="dcterms:W3CDTF">2025-03-21T12:23:00Z</dcterms:modified>
</cp:coreProperties>
</file>